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63E6A" w14:textId="2F75E02C"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0" w:name="文字1"/>
      <w:r w:rsidR="00EB31ED">
        <w:instrText xml:space="preserve"> FORMTEXT </w:instrText>
      </w:r>
      <w:r w:rsidR="00EB31ED">
        <w:fldChar w:fldCharType="separate"/>
      </w:r>
      <w:r w:rsidR="00A749AA">
        <w:t>PSC</w:t>
      </w:r>
      <w:r w:rsidR="00EB31ED">
        <w:fldChar w:fldCharType="end"/>
      </w:r>
      <w:bookmarkEnd w:id="0"/>
      <w:r w:rsidR="00634D9E">
        <w:t xml:space="preserve"> </w:t>
      </w:r>
      <w:r w:rsidR="0073656C">
        <w:t>99</w:t>
      </w:r>
      <w:r w:rsidR="00EB6D4C">
        <w:rPr>
          <w:rFonts w:hAnsi="黑体" w:hint="eastAsia"/>
        </w:rPr>
        <w:t>-</w:t>
      </w:r>
      <w:r w:rsidR="0073656C">
        <w:t>9999</w:t>
      </w:r>
    </w:p>
    <w:p w14:paraId="31254725"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1"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1"/>
    </w:p>
    <w:p w14:paraId="7E2719B9" w14:textId="77777777" w:rsidR="008F70BD" w:rsidRPr="007B7453" w:rsidRDefault="00BC1FE0" w:rsidP="007B7453">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57216" behindDoc="0" locked="0" layoutInCell="1" allowOverlap="1" wp14:anchorId="37567680" wp14:editId="0B0CD7BB">
                <wp:simplePos x="0" y="0"/>
                <wp:positionH relativeFrom="column">
                  <wp:posOffset>1270</wp:posOffset>
                </wp:positionH>
                <wp:positionV relativeFrom="paragraph">
                  <wp:posOffset>-849630</wp:posOffset>
                </wp:positionV>
                <wp:extent cx="2360295" cy="641350"/>
                <wp:effectExtent l="0" t="0" r="0" b="635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641350"/>
                        </a:xfrm>
                        <a:prstGeom prst="rect">
                          <a:avLst/>
                        </a:prstGeom>
                        <a:noFill/>
                        <a:ln w="9525">
                          <a:noFill/>
                          <a:miter lim="800000"/>
                          <a:headEnd/>
                          <a:tailEnd/>
                        </a:ln>
                      </wps:spPr>
                      <wps:txbx>
                        <w:txbxContent>
                          <w:p w14:paraId="354D32A8" w14:textId="77777777" w:rsidR="00491A83" w:rsidRPr="00177F1B" w:rsidRDefault="00491A83" w:rsidP="00BC1FE0">
                            <w:pPr>
                              <w:outlineLvl w:val="0"/>
                              <w:rPr>
                                <w:rFonts w:ascii="黑体" w:eastAsia="黑体" w:hAnsi="Times New Roman"/>
                                <w:noProof/>
                              </w:rPr>
                            </w:pPr>
                            <w:bookmarkStart w:id="2" w:name="_Toc63686771"/>
                            <w:bookmarkStart w:id="3" w:name="_Toc87276097"/>
                            <w:r w:rsidRPr="00177F1B">
                              <w:rPr>
                                <w:rFonts w:ascii="黑体" w:eastAsia="黑体" w:hAnsi="Times New Roman"/>
                              </w:rPr>
                              <w:t>ICS</w:t>
                            </w:r>
                            <w:r w:rsidRPr="00177F1B">
                              <w:rPr>
                                <w:rFonts w:ascii="黑体" w:eastAsia="黑体" w:hAnsi="Times New Roman" w:hint="eastAsia"/>
                                <w:noProof/>
                              </w:rPr>
                              <w:t xml:space="preserve"> </w:t>
                            </w:r>
                            <w:r>
                              <w:rPr>
                                <w:rFonts w:ascii="黑体" w:eastAsia="黑体" w:hAnsi="Times New Roman" w:hint="eastAsia"/>
                                <w:spacing w:val="10"/>
                              </w:rPr>
                              <w:t>07</w:t>
                            </w:r>
                            <w:r w:rsidRPr="00177F1B">
                              <w:rPr>
                                <w:rFonts w:ascii="黑体" w:eastAsia="黑体" w:hAnsi="Times New Roman" w:hint="eastAsia"/>
                                <w:spacing w:val="10"/>
                              </w:rPr>
                              <w:t>.</w:t>
                            </w:r>
                            <w:bookmarkEnd w:id="2"/>
                            <w:bookmarkEnd w:id="3"/>
                            <w:r>
                              <w:rPr>
                                <w:rFonts w:ascii="黑体" w:eastAsia="黑体" w:hAnsi="Times New Roman" w:hint="eastAsia"/>
                                <w:spacing w:val="10"/>
                              </w:rPr>
                              <w:t>060</w:t>
                            </w:r>
                          </w:p>
                          <w:p w14:paraId="6D9D1764" w14:textId="77777777" w:rsidR="00491A83" w:rsidRPr="00177F1B" w:rsidRDefault="00491A83" w:rsidP="00BC1FE0">
                            <w:pPr>
                              <w:rPr>
                                <w:rFonts w:ascii="黑体" w:eastAsia="黑体" w:hAnsi="Times New Roman"/>
                                <w:noProof/>
                              </w:rPr>
                            </w:pPr>
                            <w:r>
                              <w:rPr>
                                <w:rFonts w:ascii="黑体" w:eastAsia="黑体" w:hAnsi="Times New Roman" w:hint="eastAsia"/>
                              </w:rPr>
                              <w:t>CCS</w:t>
                            </w:r>
                            <w:r w:rsidRPr="00177F1B">
                              <w:rPr>
                                <w:rFonts w:ascii="黑体" w:eastAsia="黑体" w:hAnsi="Times New Roman"/>
                              </w:rPr>
                              <w:t xml:space="preserve"> </w:t>
                            </w:r>
                            <w:r>
                              <w:rPr>
                                <w:rFonts w:ascii="黑体" w:eastAsia="黑体" w:hAnsi="Times New Roman" w:hint="eastAsia"/>
                              </w:rPr>
                              <w:t>A45</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7567680" id="_x0000_t202" coordsize="21600,21600" o:spt="202" path="m,l,21600r21600,l21600,xe">
                <v:stroke joinstyle="miter"/>
                <v:path gradientshapeok="t" o:connecttype="rect"/>
              </v:shapetype>
              <v:shape id="文本框 2" o:spid="_x0000_s1026" type="#_x0000_t202" style="position:absolute;left:0;text-align:left;margin-left:.1pt;margin-top:-66.9pt;width:185.85pt;height:5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" filled="f" stroked="f">
                <v:textbox>
                  <w:txbxContent>
                    <w:p w14:paraId="354D32A8" w14:textId="77777777" w:rsidR="00491A83" w:rsidRPr="00177F1B" w:rsidRDefault="00491A83" w:rsidP="00BC1FE0">
                      <w:pPr>
                        <w:outlineLvl w:val="0"/>
                        <w:rPr>
                          <w:rFonts w:ascii="黑体" w:eastAsia="黑体" w:hAnsi="Times New Roman"/>
                          <w:noProof/>
                        </w:rPr>
                      </w:pPr>
                      <w:bookmarkStart w:id="4" w:name="_Toc63686771"/>
                      <w:bookmarkStart w:id="5" w:name="_Toc87276097"/>
                      <w:r w:rsidRPr="00177F1B">
                        <w:rPr>
                          <w:rFonts w:ascii="黑体" w:eastAsia="黑体" w:hAnsi="Times New Roman"/>
                        </w:rPr>
                        <w:t>ICS</w:t>
                      </w:r>
                      <w:r w:rsidRPr="00177F1B">
                        <w:rPr>
                          <w:rFonts w:ascii="黑体" w:eastAsia="黑体" w:hAnsi="Times New Roman" w:hint="eastAsia"/>
                          <w:noProof/>
                        </w:rPr>
                        <w:t xml:space="preserve"> </w:t>
                      </w:r>
                      <w:r>
                        <w:rPr>
                          <w:rFonts w:ascii="黑体" w:eastAsia="黑体" w:hAnsi="Times New Roman" w:hint="eastAsia"/>
                          <w:spacing w:val="10"/>
                        </w:rPr>
                        <w:t>07</w:t>
                      </w:r>
                      <w:r w:rsidRPr="00177F1B">
                        <w:rPr>
                          <w:rFonts w:ascii="黑体" w:eastAsia="黑体" w:hAnsi="Times New Roman" w:hint="eastAsia"/>
                          <w:spacing w:val="10"/>
                        </w:rPr>
                        <w:t>.</w:t>
                      </w:r>
                      <w:bookmarkEnd w:id="4"/>
                      <w:bookmarkEnd w:id="5"/>
                      <w:r>
                        <w:rPr>
                          <w:rFonts w:ascii="黑体" w:eastAsia="黑体" w:hAnsi="Times New Roman" w:hint="eastAsia"/>
                          <w:spacing w:val="10"/>
                        </w:rPr>
                        <w:t>060</w:t>
                      </w:r>
                    </w:p>
                    <w:p w14:paraId="6D9D1764" w14:textId="77777777" w:rsidR="00491A83" w:rsidRPr="00177F1B" w:rsidRDefault="00491A83" w:rsidP="00BC1FE0">
                      <w:pPr>
                        <w:rPr>
                          <w:rFonts w:ascii="黑体" w:eastAsia="黑体" w:hAnsi="Times New Roman"/>
                          <w:noProof/>
                        </w:rPr>
                      </w:pPr>
                      <w:r>
                        <w:rPr>
                          <w:rFonts w:ascii="黑体" w:eastAsia="黑体" w:hAnsi="Times New Roman" w:hint="eastAsia"/>
                        </w:rPr>
                        <w:t>CCS</w:t>
                      </w:r>
                      <w:r w:rsidRPr="00177F1B">
                        <w:rPr>
                          <w:rFonts w:ascii="黑体" w:eastAsia="黑体" w:hAnsi="Times New Roman"/>
                        </w:rPr>
                        <w:t xml:space="preserve"> </w:t>
                      </w:r>
                      <w:r>
                        <w:rPr>
                          <w:rFonts w:ascii="黑体" w:eastAsia="黑体" w:hAnsi="Times New Roman" w:hint="eastAsia"/>
                        </w:rPr>
                        <w:t>A45</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6BCE280" wp14:editId="1749F982">
                <wp:simplePos x="0" y="0"/>
                <wp:positionH relativeFrom="column">
                  <wp:posOffset>1270</wp:posOffset>
                </wp:positionH>
                <wp:positionV relativeFrom="paragraph">
                  <wp:posOffset>-252730</wp:posOffset>
                </wp:positionV>
                <wp:extent cx="5733415" cy="990600"/>
                <wp:effectExtent l="0" t="0" r="0" b="0"/>
                <wp:wrapNone/>
                <wp:docPr id="8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90600"/>
                        </a:xfrm>
                        <a:prstGeom prst="rect">
                          <a:avLst/>
                        </a:prstGeom>
                        <a:noFill/>
                        <a:ln w="9525">
                          <a:noFill/>
                          <a:miter lim="800000"/>
                          <a:headEnd/>
                          <a:tailEnd/>
                        </a:ln>
                      </wps:spPr>
                      <wps:txbx>
                        <w:txbxContent>
                          <w:p w14:paraId="4F30EC4A" w14:textId="77777777" w:rsidR="00491A83" w:rsidRPr="00601769" w:rsidRDefault="00491A83" w:rsidP="00BC1FE0">
                            <w:pPr>
                              <w:spacing w:beforeLines="150" w:before="360"/>
                              <w:jc w:val="distribute"/>
                              <w:rPr>
                                <w:rFonts w:ascii="黑体" w:eastAsia="黑体" w:hAnsi="黑体"/>
                                <w:sz w:val="84"/>
                                <w:szCs w:val="84"/>
                              </w:rPr>
                            </w:pPr>
                            <w:r w:rsidRPr="00601769">
                              <w:rPr>
                                <w:rFonts w:ascii="黑体" w:eastAsia="黑体" w:hAnsi="黑体" w:hint="eastAsia"/>
                                <w:sz w:val="84"/>
                                <w:szCs w:val="84"/>
                              </w:rPr>
                              <w:t>团体标准</w:t>
                            </w:r>
                          </w:p>
                        </w:txbxContent>
                      </wps:txbx>
                      <wps:bodyPr rot="0" vert="horz" wrap="square" lIns="91440" tIns="45720" rIns="91440" bIns="45720" anchor="ctr" anchorCtr="0">
                        <a:noAutofit/>
                      </wps:bodyPr>
                    </wps:wsp>
                  </a:graphicData>
                </a:graphic>
                <wp14:sizeRelV relativeFrom="margin">
                  <wp14:pctHeight>0</wp14:pctHeight>
                </wp14:sizeRelV>
              </wp:anchor>
            </w:drawing>
          </mc:Choice>
          <mc:Fallback>
            <w:pict>
              <v:shape w14:anchorId="06BCE280" id="_x0000_s1027" type="#_x0000_t202" style="position:absolute;left:0;text-align:left;margin-left:.1pt;margin-top:-19.9pt;width:451.45pt;height:7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" filled="f" stroked="f">
                <v:textbox>
                  <w:txbxContent>
                    <w:p w14:paraId="4F30EC4A" w14:textId="77777777" w:rsidR="00491A83" w:rsidRPr="00601769" w:rsidRDefault="00491A83" w:rsidP="00BC1FE0">
                      <w:pPr>
                        <w:spacing w:beforeLines="150" w:before="360"/>
                        <w:jc w:val="distribute"/>
                        <w:rPr>
                          <w:rFonts w:ascii="黑体" w:eastAsia="黑体" w:hAnsi="黑体"/>
                          <w:sz w:val="84"/>
                          <w:szCs w:val="84"/>
                        </w:rPr>
                      </w:pPr>
                      <w:r w:rsidRPr="00601769">
                        <w:rPr>
                          <w:rFonts w:ascii="黑体" w:eastAsia="黑体" w:hAnsi="黑体" w:hint="eastAsia"/>
                          <w:sz w:val="84"/>
                          <w:szCs w:val="84"/>
                        </w:rPr>
                        <w:t>团体标准</w:t>
                      </w:r>
                    </w:p>
                  </w:txbxContent>
                </v:textbox>
              </v:shape>
            </w:pict>
          </mc:Fallback>
        </mc:AlternateContent>
      </w:r>
      <w:r w:rsidR="007439EB" w:rsidRPr="007B7453">
        <w:rPr>
          <w:rFonts w:ascii="黑体" w:eastAsia="黑体" w:hAnsi="黑体"/>
          <w:noProof/>
          <w:kern w:val="0"/>
          <w:sz w:val="10"/>
          <w:szCs w:val="10"/>
        </w:rPr>
        <mc:AlternateContent>
          <mc:Choice Requires="wps">
            <w:drawing>
              <wp:anchor distT="0" distB="0" distL="114300" distR="114300" simplePos="0" relativeHeight="251655168" behindDoc="0" locked="0" layoutInCell="1" allowOverlap="0" wp14:anchorId="0BF59BC3" wp14:editId="68654FC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4F0B59C" id="直接连接符 73"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3D12D2C1"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162C1C65" w14:textId="5E290F7B" w:rsidR="006816A4" w:rsidRDefault="00033AA8" w:rsidP="00463B77">
      <w:pPr>
        <w:pStyle w:val="affffffffff5"/>
        <w:framePr w:h="6974" w:hRule="exact" w:wrap="around" w:x="1419" w:anchorLock="1"/>
      </w:pPr>
      <w:r>
        <w:fldChar w:fldCharType="begin">
          <w:ffData>
            <w:name w:val="CSTD_NAME"/>
            <w:enabled/>
            <w:calcOnExit w:val="0"/>
            <w:textInput>
              <w:default w:val="典型区域海洋环境安全保障与应急决策服务"/>
            </w:textInput>
          </w:ffData>
        </w:fldChar>
      </w:r>
      <w:bookmarkStart w:id="4" w:name="CSTD_NAME"/>
      <w:r>
        <w:instrText xml:space="preserve"> FORMTEXT </w:instrText>
      </w:r>
      <w:r>
        <w:fldChar w:fldCharType="separate"/>
      </w:r>
      <w:r>
        <w:t>典型区域海洋环境安全保障与应急决策服务</w:t>
      </w:r>
      <w:r>
        <w:fldChar w:fldCharType="end"/>
      </w:r>
      <w:bookmarkEnd w:id="4"/>
    </w:p>
    <w:p w14:paraId="3549FFD8" w14:textId="77777777" w:rsidR="00815419" w:rsidRPr="00815419" w:rsidRDefault="00815419" w:rsidP="00324EDD">
      <w:pPr>
        <w:framePr w:w="9639" w:h="6974" w:hRule="exact" w:wrap="around" w:vAnchor="page" w:hAnchor="page" w:x="1419" w:y="6408" w:anchorLock="1"/>
        <w:ind w:left="-1418"/>
      </w:pPr>
    </w:p>
    <w:p w14:paraId="72E8E14D" w14:textId="042D65A1" w:rsidR="0073656C" w:rsidRPr="0073656C" w:rsidRDefault="0073656C" w:rsidP="0073656C">
      <w:pPr>
        <w:pStyle w:val="afffffff5"/>
        <w:framePr w:w="9639" w:h="6974" w:hRule="exact" w:wrap="around" w:vAnchor="page" w:hAnchor="page" w:x="1419" w:y="6408" w:anchorLock="1"/>
        <w:spacing w:line="240" w:lineRule="auto"/>
        <w:textAlignment w:val="bottom"/>
        <w:rPr>
          <w:rFonts w:eastAsia="黑体"/>
          <w:noProof/>
          <w:sz w:val="52"/>
          <w:szCs w:val="52"/>
        </w:rPr>
      </w:pPr>
      <w:r w:rsidRPr="0073656C">
        <w:rPr>
          <w:rFonts w:eastAsia="黑体" w:hint="eastAsia"/>
          <w:noProof/>
          <w:sz w:val="52"/>
          <w:szCs w:val="52"/>
        </w:rPr>
        <w:t>第</w:t>
      </w:r>
      <w:r w:rsidR="00D5649D">
        <w:rPr>
          <w:rFonts w:eastAsia="黑体" w:hint="eastAsia"/>
          <w:noProof/>
          <w:sz w:val="52"/>
          <w:szCs w:val="52"/>
        </w:rPr>
        <w:t>1</w:t>
      </w:r>
      <w:r w:rsidRPr="0073656C">
        <w:rPr>
          <w:rFonts w:eastAsia="黑体" w:hint="eastAsia"/>
          <w:noProof/>
          <w:sz w:val="52"/>
          <w:szCs w:val="52"/>
        </w:rPr>
        <w:t>部分</w:t>
      </w:r>
      <w:r w:rsidRPr="0073656C">
        <w:rPr>
          <w:rFonts w:eastAsia="黑体"/>
          <w:noProof/>
          <w:sz w:val="52"/>
          <w:szCs w:val="52"/>
        </w:rPr>
        <w:t>：</w:t>
      </w:r>
      <w:r w:rsidR="00B70FEF">
        <w:rPr>
          <w:rFonts w:eastAsia="黑体" w:hint="eastAsia"/>
          <w:noProof/>
          <w:sz w:val="52"/>
          <w:szCs w:val="52"/>
        </w:rPr>
        <w:t>总则</w:t>
      </w:r>
    </w:p>
    <w:p w14:paraId="6B182D06" w14:textId="0349731E" w:rsidR="00432DF0" w:rsidRPr="008B50C8" w:rsidRDefault="00B70FEF" w:rsidP="00463B77">
      <w:pPr>
        <w:pStyle w:val="afffffff5"/>
        <w:framePr w:w="9639" w:h="6974" w:hRule="exact" w:wrap="around" w:vAnchor="page" w:hAnchor="page" w:x="1419" w:y="6408" w:anchorLock="1"/>
        <w:textAlignment w:val="bottom"/>
        <w:rPr>
          <w:rFonts w:eastAsia="黑体"/>
          <w:noProof/>
          <w:szCs w:val="28"/>
        </w:rPr>
      </w:pPr>
      <w:r>
        <w:t>M</w:t>
      </w:r>
      <w:r w:rsidR="00D56BF8" w:rsidRPr="00F9551A">
        <w:t xml:space="preserve">arine environmental </w:t>
      </w:r>
      <w:r w:rsidR="00D56BF8">
        <w:rPr>
          <w:rFonts w:eastAsia="黑体"/>
          <w:noProof/>
          <w:szCs w:val="28"/>
        </w:rPr>
        <w:t>security</w:t>
      </w:r>
      <w:r w:rsidR="00D56BF8" w:rsidRPr="00F9551A">
        <w:t xml:space="preserve"> assurance and emergency decision services in typical regions</w:t>
      </w:r>
      <w:r w:rsidR="00880676" w:rsidRPr="00880676">
        <w:rPr>
          <w:rFonts w:hint="eastAsia"/>
        </w:rPr>
        <w:t>—</w:t>
      </w:r>
      <w:r>
        <w:t>P</w:t>
      </w:r>
      <w:r w:rsidR="00D56BF8">
        <w:t>art</w:t>
      </w:r>
      <w:r w:rsidR="00880676">
        <w:t xml:space="preserve"> </w:t>
      </w:r>
      <w:r w:rsidR="0035119A">
        <w:t>1</w:t>
      </w:r>
      <w:r w:rsidR="00D56BF8">
        <w:t>：</w:t>
      </w:r>
      <w:r w:rsidRPr="00B42577">
        <w:rPr>
          <w:rFonts w:eastAsia="黑体"/>
        </w:rPr>
        <w:t>General</w:t>
      </w:r>
    </w:p>
    <w:p w14:paraId="1984284F" w14:textId="77777777" w:rsidR="00815419" w:rsidRPr="00324EDD" w:rsidRDefault="00815419" w:rsidP="00324EDD">
      <w:pPr>
        <w:framePr w:w="9639" w:h="6974" w:hRule="exact" w:wrap="around" w:vAnchor="page" w:hAnchor="page" w:x="1419" w:y="6408" w:anchorLock="1"/>
        <w:spacing w:line="760" w:lineRule="exact"/>
        <w:ind w:left="-1418"/>
      </w:pPr>
    </w:p>
    <w:p w14:paraId="7E0B0C2D"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8DF245F" w14:textId="19D80353" w:rsidR="00CA7AFD" w:rsidRPr="00AC4D95" w:rsidRDefault="00483D86" w:rsidP="00463B77">
      <w:pPr>
        <w:pStyle w:val="afffffff5"/>
        <w:framePr w:w="9639" w:h="6974" w:hRule="exact" w:wrap="around" w:vAnchor="page" w:hAnchor="page" w:x="1419" w:y="6408" w:anchorLock="1"/>
        <w:spacing w:before="440" w:after="160"/>
        <w:textAlignment w:val="bottom"/>
        <w:rPr>
          <w:noProof/>
          <w:sz w:val="24"/>
          <w:szCs w:val="28"/>
        </w:rPr>
      </w:pPr>
      <w:r>
        <w:rPr>
          <w:rFonts w:hint="eastAsia"/>
          <w:noProof/>
          <w:sz w:val="24"/>
          <w:szCs w:val="28"/>
        </w:rPr>
        <w:t>（</w:t>
      </w:r>
      <w:r w:rsidR="009C21EB">
        <w:rPr>
          <w:rFonts w:hint="eastAsia"/>
          <w:noProof/>
          <w:sz w:val="24"/>
          <w:szCs w:val="28"/>
        </w:rPr>
        <w:t>征求意见稿</w:t>
      </w:r>
      <w:r>
        <w:rPr>
          <w:rFonts w:hint="eastAsia"/>
          <w:noProof/>
          <w:sz w:val="24"/>
          <w:szCs w:val="28"/>
        </w:rPr>
        <w:t>）</w:t>
      </w:r>
    </w:p>
    <w:p w14:paraId="7382F41A" w14:textId="77777777" w:rsidR="0036429C" w:rsidRDefault="0036429C" w:rsidP="00463B77">
      <w:pPr>
        <w:pStyle w:val="afffffff5"/>
        <w:framePr w:w="9639" w:h="6974" w:hRule="exact" w:wrap="around" w:vAnchor="page" w:hAnchor="page" w:x="1419" w:y="6408" w:anchorLock="1"/>
        <w:spacing w:before="180" w:line="240" w:lineRule="atLeast"/>
        <w:textAlignment w:val="bottom"/>
        <w:rPr>
          <w:noProof/>
          <w:sz w:val="21"/>
          <w:szCs w:val="28"/>
        </w:rPr>
      </w:pPr>
    </w:p>
    <w:p w14:paraId="01DB6E01" w14:textId="77777777" w:rsidR="00DE703F" w:rsidRPr="00A6537A" w:rsidRDefault="00DE703F"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p>
    <w:p w14:paraId="5A17C6D9"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7"/>
      <w:r w:rsidR="00CD50A1">
        <w:rPr>
          <w:rFonts w:hint="eastAsia"/>
        </w:rPr>
        <w:t>发布</w:t>
      </w:r>
    </w:p>
    <w:p w14:paraId="5D344C4C"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rPr>
          <w:rFonts w:hint="eastAsia"/>
        </w:rPr>
        <w:t>实施</w:t>
      </w:r>
    </w:p>
    <w:p w14:paraId="3A5FEBCE"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749AA">
        <w:rPr>
          <w:rFonts w:hAnsi="黑体"/>
          <w:w w:val="100"/>
          <w:sz w:val="28"/>
        </w:rPr>
        <w:t>中国太平洋学会</w:t>
      </w:r>
      <w:r w:rsidRPr="004C7E8B">
        <w:rPr>
          <w:rFonts w:hAnsi="黑体"/>
          <w:w w:val="100"/>
          <w:sz w:val="28"/>
        </w:rPr>
        <w:fldChar w:fldCharType="end"/>
      </w:r>
      <w:bookmarkEnd w:id="1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CE622C5" w14:textId="77777777" w:rsidR="00A02BAE" w:rsidRPr="00CD50A1" w:rsidRDefault="006A37B9" w:rsidP="00BC1FE0">
      <w:pPr>
        <w:tabs>
          <w:tab w:val="left" w:pos="850"/>
        </w:tabs>
        <w:rPr>
          <w:rFonts w:ascii="宋体" w:hAnsi="宋体"/>
          <w:sz w:val="28"/>
          <w:szCs w:val="28"/>
        </w:rPr>
        <w:sectPr w:rsidR="00A02BAE" w:rsidRPr="00CD50A1" w:rsidSect="0038629F">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6192" behindDoc="0" locked="1" layoutInCell="1" allowOverlap="1" wp14:anchorId="11B220CB" wp14:editId="79A0D89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FBF46B" id="直接连接符 5"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r w:rsidR="00070C95">
        <w:rPr>
          <w:rFonts w:ascii="宋体" w:hAnsi="宋体"/>
          <w:sz w:val="28"/>
          <w:szCs w:val="28"/>
        </w:rPr>
        <w:tab/>
      </w:r>
    </w:p>
    <w:p w14:paraId="73D08660" w14:textId="77777777" w:rsidR="005F3CC8" w:rsidRDefault="005F3CC8" w:rsidP="005F3CC8">
      <w:pPr>
        <w:pStyle w:val="affffff2"/>
        <w:spacing w:after="360"/>
      </w:pPr>
      <w:bookmarkStart w:id="12" w:name="BookMark1"/>
      <w:r w:rsidRPr="005F3CC8">
        <w:rPr>
          <w:rFonts w:hint="eastAsia"/>
          <w:spacing w:val="320"/>
        </w:rPr>
        <w:lastRenderedPageBreak/>
        <w:t>目</w:t>
      </w:r>
      <w:r>
        <w:rPr>
          <w:rFonts w:hint="eastAsia"/>
        </w:rPr>
        <w:t>次</w:t>
      </w:r>
    </w:p>
    <w:p w14:paraId="7DE07FF0" w14:textId="7D61AD69" w:rsidR="003854E7" w:rsidRDefault="005F3CC8">
      <w:pPr>
        <w:pStyle w:val="11"/>
        <w:tabs>
          <w:tab w:val="right" w:leader="dot" w:pos="9344"/>
        </w:tabs>
        <w:rPr>
          <w:rFonts w:asciiTheme="minorHAnsi" w:eastAsiaTheme="minorEastAsia" w:hAnsiTheme="minorHAnsi" w:cstheme="minorBidi"/>
          <w:noProof/>
          <w:szCs w:val="22"/>
        </w:rPr>
      </w:pPr>
      <w:r w:rsidRPr="005F3CC8">
        <w:fldChar w:fldCharType="begin"/>
      </w:r>
      <w:r w:rsidRPr="005F3CC8">
        <w:instrText xml:space="preserve"> TOC \o "1-1" \h \t "标准文件_一级条标题,2,标准文件_二级条标题,3,标准文件_附录一级条标题,2,标准文件_附录二级条标题,3," </w:instrText>
      </w:r>
      <w:r w:rsidRPr="005F3CC8">
        <w:fldChar w:fldCharType="separate"/>
      </w:r>
      <w:hyperlink w:anchor="_Toc173400510" w:history="1">
        <w:r w:rsidR="003854E7" w:rsidRPr="00783A3B">
          <w:rPr>
            <w:rStyle w:val="affffffe"/>
            <w:noProof/>
            <w:spacing w:val="320"/>
          </w:rPr>
          <w:t>前</w:t>
        </w:r>
        <w:r w:rsidR="003854E7" w:rsidRPr="00783A3B">
          <w:rPr>
            <w:rStyle w:val="affffffe"/>
            <w:noProof/>
          </w:rPr>
          <w:t>言</w:t>
        </w:r>
        <w:r w:rsidR="003854E7">
          <w:rPr>
            <w:noProof/>
          </w:rPr>
          <w:tab/>
        </w:r>
        <w:r w:rsidR="003854E7">
          <w:rPr>
            <w:noProof/>
          </w:rPr>
          <w:fldChar w:fldCharType="begin"/>
        </w:r>
        <w:r w:rsidR="003854E7">
          <w:rPr>
            <w:noProof/>
          </w:rPr>
          <w:instrText xml:space="preserve"> PAGEREF _Toc173400510 \h </w:instrText>
        </w:r>
        <w:r w:rsidR="003854E7">
          <w:rPr>
            <w:noProof/>
          </w:rPr>
        </w:r>
        <w:r w:rsidR="003854E7">
          <w:rPr>
            <w:noProof/>
          </w:rPr>
          <w:fldChar w:fldCharType="separate"/>
        </w:r>
        <w:r w:rsidR="003854E7">
          <w:rPr>
            <w:noProof/>
          </w:rPr>
          <w:t>II</w:t>
        </w:r>
        <w:r w:rsidR="003854E7">
          <w:rPr>
            <w:noProof/>
          </w:rPr>
          <w:fldChar w:fldCharType="end"/>
        </w:r>
      </w:hyperlink>
    </w:p>
    <w:p w14:paraId="28990CD4" w14:textId="5AD230E2" w:rsidR="003854E7" w:rsidRDefault="00FD2E20">
      <w:pPr>
        <w:pStyle w:val="11"/>
        <w:tabs>
          <w:tab w:val="right" w:leader="dot" w:pos="9344"/>
        </w:tabs>
        <w:rPr>
          <w:rFonts w:asciiTheme="minorHAnsi" w:eastAsiaTheme="minorEastAsia" w:hAnsiTheme="minorHAnsi" w:cstheme="minorBidi"/>
          <w:noProof/>
          <w:szCs w:val="22"/>
        </w:rPr>
      </w:pPr>
      <w:hyperlink w:anchor="_Toc173400511" w:history="1">
        <w:r w:rsidR="003854E7" w:rsidRPr="00783A3B">
          <w:rPr>
            <w:rStyle w:val="affffffe"/>
            <w:noProof/>
            <w:spacing w:val="320"/>
          </w:rPr>
          <w:t>引</w:t>
        </w:r>
        <w:r w:rsidR="003854E7" w:rsidRPr="00783A3B">
          <w:rPr>
            <w:rStyle w:val="affffffe"/>
            <w:noProof/>
          </w:rPr>
          <w:t>言</w:t>
        </w:r>
        <w:r w:rsidR="003854E7">
          <w:rPr>
            <w:noProof/>
          </w:rPr>
          <w:tab/>
        </w:r>
        <w:r w:rsidR="003854E7">
          <w:rPr>
            <w:noProof/>
          </w:rPr>
          <w:fldChar w:fldCharType="begin"/>
        </w:r>
        <w:r w:rsidR="003854E7">
          <w:rPr>
            <w:noProof/>
          </w:rPr>
          <w:instrText xml:space="preserve"> PAGEREF _Toc173400511 \h </w:instrText>
        </w:r>
        <w:r w:rsidR="003854E7">
          <w:rPr>
            <w:noProof/>
          </w:rPr>
        </w:r>
        <w:r w:rsidR="003854E7">
          <w:rPr>
            <w:noProof/>
          </w:rPr>
          <w:fldChar w:fldCharType="separate"/>
        </w:r>
        <w:r w:rsidR="003854E7">
          <w:rPr>
            <w:noProof/>
          </w:rPr>
          <w:t>III</w:t>
        </w:r>
        <w:r w:rsidR="003854E7">
          <w:rPr>
            <w:noProof/>
          </w:rPr>
          <w:fldChar w:fldCharType="end"/>
        </w:r>
      </w:hyperlink>
    </w:p>
    <w:p w14:paraId="128DF790" w14:textId="52C5025A" w:rsidR="003854E7" w:rsidRDefault="00FD2E20">
      <w:pPr>
        <w:pStyle w:val="11"/>
        <w:tabs>
          <w:tab w:val="right" w:leader="dot" w:pos="9344"/>
        </w:tabs>
        <w:rPr>
          <w:rFonts w:asciiTheme="minorHAnsi" w:eastAsiaTheme="minorEastAsia" w:hAnsiTheme="minorHAnsi" w:cstheme="minorBidi"/>
          <w:noProof/>
          <w:szCs w:val="22"/>
        </w:rPr>
      </w:pPr>
      <w:hyperlink w:anchor="_Toc173400512" w:history="1">
        <w:r w:rsidR="003854E7" w:rsidRPr="00783A3B">
          <w:rPr>
            <w:rStyle w:val="affffffe"/>
            <w:noProof/>
          </w:rPr>
          <w:t>1</w:t>
        </w:r>
        <w:r w:rsidR="003854E7" w:rsidRPr="00783A3B">
          <w:rPr>
            <w:rStyle w:val="affffffe"/>
            <w:rFonts w:ascii="Times New Roman"/>
            <w:noProof/>
          </w:rPr>
          <w:t xml:space="preserve"> </w:t>
        </w:r>
        <w:r w:rsidR="003854E7" w:rsidRPr="00783A3B">
          <w:rPr>
            <w:rStyle w:val="affffffe"/>
            <w:rFonts w:ascii="Times New Roman"/>
            <w:noProof/>
          </w:rPr>
          <w:t>范围</w:t>
        </w:r>
        <w:r w:rsidR="003854E7">
          <w:rPr>
            <w:noProof/>
          </w:rPr>
          <w:tab/>
        </w:r>
        <w:r w:rsidR="003854E7">
          <w:rPr>
            <w:noProof/>
          </w:rPr>
          <w:fldChar w:fldCharType="begin"/>
        </w:r>
        <w:r w:rsidR="003854E7">
          <w:rPr>
            <w:noProof/>
          </w:rPr>
          <w:instrText xml:space="preserve"> PAGEREF _Toc173400512 \h </w:instrText>
        </w:r>
        <w:r w:rsidR="003854E7">
          <w:rPr>
            <w:noProof/>
          </w:rPr>
        </w:r>
        <w:r w:rsidR="003854E7">
          <w:rPr>
            <w:noProof/>
          </w:rPr>
          <w:fldChar w:fldCharType="separate"/>
        </w:r>
        <w:r w:rsidR="003854E7">
          <w:rPr>
            <w:noProof/>
          </w:rPr>
          <w:t>1</w:t>
        </w:r>
        <w:r w:rsidR="003854E7">
          <w:rPr>
            <w:noProof/>
          </w:rPr>
          <w:fldChar w:fldCharType="end"/>
        </w:r>
      </w:hyperlink>
    </w:p>
    <w:p w14:paraId="6B5EFAEB" w14:textId="6A2836C8" w:rsidR="003854E7" w:rsidRDefault="00FD2E20">
      <w:pPr>
        <w:pStyle w:val="11"/>
        <w:tabs>
          <w:tab w:val="right" w:leader="dot" w:pos="9344"/>
        </w:tabs>
        <w:rPr>
          <w:rFonts w:asciiTheme="minorHAnsi" w:eastAsiaTheme="minorEastAsia" w:hAnsiTheme="minorHAnsi" w:cstheme="minorBidi"/>
          <w:noProof/>
          <w:szCs w:val="22"/>
        </w:rPr>
      </w:pPr>
      <w:hyperlink w:anchor="_Toc173400513" w:history="1">
        <w:r w:rsidR="003854E7" w:rsidRPr="00783A3B">
          <w:rPr>
            <w:rStyle w:val="affffffe"/>
            <w:noProof/>
          </w:rPr>
          <w:t>2</w:t>
        </w:r>
        <w:r w:rsidR="003854E7" w:rsidRPr="00783A3B">
          <w:rPr>
            <w:rStyle w:val="affffffe"/>
            <w:rFonts w:ascii="Times New Roman"/>
            <w:noProof/>
          </w:rPr>
          <w:t xml:space="preserve"> </w:t>
        </w:r>
        <w:r w:rsidR="003854E7" w:rsidRPr="00783A3B">
          <w:rPr>
            <w:rStyle w:val="affffffe"/>
            <w:rFonts w:ascii="Times New Roman"/>
            <w:noProof/>
          </w:rPr>
          <w:t>规范性引用文件</w:t>
        </w:r>
        <w:r w:rsidR="003854E7">
          <w:rPr>
            <w:noProof/>
          </w:rPr>
          <w:tab/>
        </w:r>
        <w:r w:rsidR="003854E7">
          <w:rPr>
            <w:noProof/>
          </w:rPr>
          <w:fldChar w:fldCharType="begin"/>
        </w:r>
        <w:r w:rsidR="003854E7">
          <w:rPr>
            <w:noProof/>
          </w:rPr>
          <w:instrText xml:space="preserve"> PAGEREF _Toc173400513 \h </w:instrText>
        </w:r>
        <w:r w:rsidR="003854E7">
          <w:rPr>
            <w:noProof/>
          </w:rPr>
        </w:r>
        <w:r w:rsidR="003854E7">
          <w:rPr>
            <w:noProof/>
          </w:rPr>
          <w:fldChar w:fldCharType="separate"/>
        </w:r>
        <w:r w:rsidR="003854E7">
          <w:rPr>
            <w:noProof/>
          </w:rPr>
          <w:t>1</w:t>
        </w:r>
        <w:r w:rsidR="003854E7">
          <w:rPr>
            <w:noProof/>
          </w:rPr>
          <w:fldChar w:fldCharType="end"/>
        </w:r>
      </w:hyperlink>
    </w:p>
    <w:p w14:paraId="35CCFEA3" w14:textId="6CFDDEE7" w:rsidR="003854E7" w:rsidRDefault="00FD2E20">
      <w:pPr>
        <w:pStyle w:val="11"/>
        <w:tabs>
          <w:tab w:val="right" w:leader="dot" w:pos="9344"/>
        </w:tabs>
        <w:rPr>
          <w:rFonts w:asciiTheme="minorHAnsi" w:eastAsiaTheme="minorEastAsia" w:hAnsiTheme="minorHAnsi" w:cstheme="minorBidi"/>
          <w:noProof/>
          <w:szCs w:val="22"/>
        </w:rPr>
      </w:pPr>
      <w:hyperlink w:anchor="_Toc173400514" w:history="1">
        <w:r w:rsidR="003854E7" w:rsidRPr="00783A3B">
          <w:rPr>
            <w:rStyle w:val="affffffe"/>
            <w:noProof/>
          </w:rPr>
          <w:t>3</w:t>
        </w:r>
        <w:r w:rsidR="003854E7" w:rsidRPr="00783A3B">
          <w:rPr>
            <w:rStyle w:val="affffffe"/>
            <w:rFonts w:ascii="Times New Roman"/>
            <w:noProof/>
          </w:rPr>
          <w:t xml:space="preserve"> </w:t>
        </w:r>
        <w:r w:rsidR="003854E7" w:rsidRPr="00783A3B">
          <w:rPr>
            <w:rStyle w:val="affffffe"/>
            <w:rFonts w:ascii="Times New Roman"/>
            <w:noProof/>
          </w:rPr>
          <w:t>术语和定义</w:t>
        </w:r>
        <w:r w:rsidR="003854E7">
          <w:rPr>
            <w:noProof/>
          </w:rPr>
          <w:tab/>
        </w:r>
        <w:r w:rsidR="003854E7">
          <w:rPr>
            <w:noProof/>
          </w:rPr>
          <w:fldChar w:fldCharType="begin"/>
        </w:r>
        <w:r w:rsidR="003854E7">
          <w:rPr>
            <w:noProof/>
          </w:rPr>
          <w:instrText xml:space="preserve"> PAGEREF _Toc173400514 \h </w:instrText>
        </w:r>
        <w:r w:rsidR="003854E7">
          <w:rPr>
            <w:noProof/>
          </w:rPr>
        </w:r>
        <w:r w:rsidR="003854E7">
          <w:rPr>
            <w:noProof/>
          </w:rPr>
          <w:fldChar w:fldCharType="separate"/>
        </w:r>
        <w:r w:rsidR="003854E7">
          <w:rPr>
            <w:noProof/>
          </w:rPr>
          <w:t>1</w:t>
        </w:r>
        <w:r w:rsidR="003854E7">
          <w:rPr>
            <w:noProof/>
          </w:rPr>
          <w:fldChar w:fldCharType="end"/>
        </w:r>
      </w:hyperlink>
    </w:p>
    <w:p w14:paraId="14517109" w14:textId="40023DD3" w:rsidR="003854E7" w:rsidRDefault="00FD2E20">
      <w:pPr>
        <w:pStyle w:val="11"/>
        <w:tabs>
          <w:tab w:val="right" w:leader="dot" w:pos="9344"/>
        </w:tabs>
        <w:rPr>
          <w:rFonts w:asciiTheme="minorHAnsi" w:eastAsiaTheme="minorEastAsia" w:hAnsiTheme="minorHAnsi" w:cstheme="minorBidi"/>
          <w:noProof/>
          <w:szCs w:val="22"/>
        </w:rPr>
      </w:pPr>
      <w:hyperlink w:anchor="_Toc173400515" w:history="1">
        <w:r w:rsidR="003854E7" w:rsidRPr="00783A3B">
          <w:rPr>
            <w:rStyle w:val="affffffe"/>
            <w:noProof/>
          </w:rPr>
          <w:t>4</w:t>
        </w:r>
        <w:r w:rsidR="003854E7" w:rsidRPr="00783A3B">
          <w:rPr>
            <w:rStyle w:val="affffffe"/>
            <w:rFonts w:ascii="Times New Roman"/>
            <w:noProof/>
          </w:rPr>
          <w:t xml:space="preserve"> </w:t>
        </w:r>
        <w:r w:rsidR="003854E7" w:rsidRPr="00783A3B">
          <w:rPr>
            <w:rStyle w:val="affffffe"/>
            <w:rFonts w:ascii="Times New Roman"/>
            <w:noProof/>
          </w:rPr>
          <w:t>服务原则</w:t>
        </w:r>
        <w:r w:rsidR="003854E7">
          <w:rPr>
            <w:noProof/>
          </w:rPr>
          <w:tab/>
        </w:r>
        <w:r w:rsidR="003854E7">
          <w:rPr>
            <w:noProof/>
          </w:rPr>
          <w:fldChar w:fldCharType="begin"/>
        </w:r>
        <w:r w:rsidR="003854E7">
          <w:rPr>
            <w:noProof/>
          </w:rPr>
          <w:instrText xml:space="preserve"> PAGEREF _Toc173400515 \h </w:instrText>
        </w:r>
        <w:r w:rsidR="003854E7">
          <w:rPr>
            <w:noProof/>
          </w:rPr>
        </w:r>
        <w:r w:rsidR="003854E7">
          <w:rPr>
            <w:noProof/>
          </w:rPr>
          <w:fldChar w:fldCharType="separate"/>
        </w:r>
        <w:r w:rsidR="003854E7">
          <w:rPr>
            <w:noProof/>
          </w:rPr>
          <w:t>2</w:t>
        </w:r>
        <w:r w:rsidR="003854E7">
          <w:rPr>
            <w:noProof/>
          </w:rPr>
          <w:fldChar w:fldCharType="end"/>
        </w:r>
      </w:hyperlink>
    </w:p>
    <w:p w14:paraId="136A1421" w14:textId="69C43DCC" w:rsidR="003854E7" w:rsidRDefault="00FD2E20">
      <w:pPr>
        <w:pStyle w:val="24"/>
        <w:rPr>
          <w:rFonts w:asciiTheme="minorHAnsi" w:eastAsiaTheme="minorEastAsia" w:hAnsiTheme="minorHAnsi" w:cstheme="minorBidi"/>
          <w:noProof/>
          <w:szCs w:val="22"/>
        </w:rPr>
      </w:pPr>
      <w:hyperlink w:anchor="_Toc173400516" w:history="1">
        <w:r w:rsidR="003854E7" w:rsidRPr="00783A3B">
          <w:rPr>
            <w:rStyle w:val="affffffe"/>
            <w:noProof/>
            <w14:scene3d>
              <w14:camera w14:prst="orthographicFront"/>
              <w14:lightRig w14:rig="threePt" w14:dir="t">
                <w14:rot w14:lat="0" w14:lon="0" w14:rev="0"/>
              </w14:lightRig>
            </w14:scene3d>
          </w:rPr>
          <w:t>4.1</w:t>
        </w:r>
        <w:r w:rsidR="003854E7" w:rsidRPr="00783A3B">
          <w:rPr>
            <w:rStyle w:val="affffffe"/>
            <w:noProof/>
          </w:rPr>
          <w:t xml:space="preserve"> 适宜性原则</w:t>
        </w:r>
        <w:r w:rsidR="003854E7">
          <w:rPr>
            <w:noProof/>
          </w:rPr>
          <w:tab/>
        </w:r>
        <w:r w:rsidR="003854E7">
          <w:rPr>
            <w:noProof/>
          </w:rPr>
          <w:fldChar w:fldCharType="begin"/>
        </w:r>
        <w:r w:rsidR="003854E7">
          <w:rPr>
            <w:noProof/>
          </w:rPr>
          <w:instrText xml:space="preserve"> PAGEREF _Toc173400516 \h </w:instrText>
        </w:r>
        <w:r w:rsidR="003854E7">
          <w:rPr>
            <w:noProof/>
          </w:rPr>
        </w:r>
        <w:r w:rsidR="003854E7">
          <w:rPr>
            <w:noProof/>
          </w:rPr>
          <w:fldChar w:fldCharType="separate"/>
        </w:r>
        <w:r w:rsidR="003854E7">
          <w:rPr>
            <w:noProof/>
          </w:rPr>
          <w:t>2</w:t>
        </w:r>
        <w:r w:rsidR="003854E7">
          <w:rPr>
            <w:noProof/>
          </w:rPr>
          <w:fldChar w:fldCharType="end"/>
        </w:r>
      </w:hyperlink>
    </w:p>
    <w:p w14:paraId="6792EFC2" w14:textId="059439E9" w:rsidR="003854E7" w:rsidRDefault="00FD2E20">
      <w:pPr>
        <w:pStyle w:val="24"/>
        <w:rPr>
          <w:rFonts w:asciiTheme="minorHAnsi" w:eastAsiaTheme="minorEastAsia" w:hAnsiTheme="minorHAnsi" w:cstheme="minorBidi"/>
          <w:noProof/>
          <w:szCs w:val="22"/>
        </w:rPr>
      </w:pPr>
      <w:hyperlink w:anchor="_Toc173400517" w:history="1">
        <w:r w:rsidR="003854E7" w:rsidRPr="00783A3B">
          <w:rPr>
            <w:rStyle w:val="affffffe"/>
            <w:noProof/>
            <w14:scene3d>
              <w14:camera w14:prst="orthographicFront"/>
              <w14:lightRig w14:rig="threePt" w14:dir="t">
                <w14:rot w14:lat="0" w14:lon="0" w14:rev="0"/>
              </w14:lightRig>
            </w14:scene3d>
          </w:rPr>
          <w:t>4.2</w:t>
        </w:r>
        <w:r w:rsidR="003854E7" w:rsidRPr="00783A3B">
          <w:rPr>
            <w:rStyle w:val="affffffe"/>
            <w:noProof/>
          </w:rPr>
          <w:t xml:space="preserve"> 时效性原则</w:t>
        </w:r>
        <w:r w:rsidR="003854E7">
          <w:rPr>
            <w:noProof/>
          </w:rPr>
          <w:tab/>
        </w:r>
        <w:r w:rsidR="003854E7">
          <w:rPr>
            <w:noProof/>
          </w:rPr>
          <w:fldChar w:fldCharType="begin"/>
        </w:r>
        <w:r w:rsidR="003854E7">
          <w:rPr>
            <w:noProof/>
          </w:rPr>
          <w:instrText xml:space="preserve"> PAGEREF _Toc173400517 \h </w:instrText>
        </w:r>
        <w:r w:rsidR="003854E7">
          <w:rPr>
            <w:noProof/>
          </w:rPr>
        </w:r>
        <w:r w:rsidR="003854E7">
          <w:rPr>
            <w:noProof/>
          </w:rPr>
          <w:fldChar w:fldCharType="separate"/>
        </w:r>
        <w:r w:rsidR="003854E7">
          <w:rPr>
            <w:noProof/>
          </w:rPr>
          <w:t>2</w:t>
        </w:r>
        <w:r w:rsidR="003854E7">
          <w:rPr>
            <w:noProof/>
          </w:rPr>
          <w:fldChar w:fldCharType="end"/>
        </w:r>
      </w:hyperlink>
    </w:p>
    <w:p w14:paraId="0B04C10B" w14:textId="5665CD60" w:rsidR="003854E7" w:rsidRDefault="00FD2E20">
      <w:pPr>
        <w:pStyle w:val="24"/>
        <w:rPr>
          <w:rFonts w:asciiTheme="minorHAnsi" w:eastAsiaTheme="minorEastAsia" w:hAnsiTheme="minorHAnsi" w:cstheme="minorBidi"/>
          <w:noProof/>
          <w:szCs w:val="22"/>
        </w:rPr>
      </w:pPr>
      <w:hyperlink w:anchor="_Toc173400518" w:history="1">
        <w:r w:rsidR="003854E7" w:rsidRPr="00783A3B">
          <w:rPr>
            <w:rStyle w:val="affffffe"/>
            <w:noProof/>
            <w14:scene3d>
              <w14:camera w14:prst="orthographicFront"/>
              <w14:lightRig w14:rig="threePt" w14:dir="t">
                <w14:rot w14:lat="0" w14:lon="0" w14:rev="0"/>
              </w14:lightRig>
            </w14:scene3d>
          </w:rPr>
          <w:t>4.3</w:t>
        </w:r>
        <w:r w:rsidR="003854E7" w:rsidRPr="00783A3B">
          <w:rPr>
            <w:rStyle w:val="affffffe"/>
            <w:noProof/>
          </w:rPr>
          <w:t xml:space="preserve"> 实用性原则</w:t>
        </w:r>
        <w:r w:rsidR="003854E7">
          <w:rPr>
            <w:noProof/>
          </w:rPr>
          <w:tab/>
        </w:r>
        <w:r w:rsidR="003854E7">
          <w:rPr>
            <w:noProof/>
          </w:rPr>
          <w:fldChar w:fldCharType="begin"/>
        </w:r>
        <w:r w:rsidR="003854E7">
          <w:rPr>
            <w:noProof/>
          </w:rPr>
          <w:instrText xml:space="preserve"> PAGEREF _Toc173400518 \h </w:instrText>
        </w:r>
        <w:r w:rsidR="003854E7">
          <w:rPr>
            <w:noProof/>
          </w:rPr>
        </w:r>
        <w:r w:rsidR="003854E7">
          <w:rPr>
            <w:noProof/>
          </w:rPr>
          <w:fldChar w:fldCharType="separate"/>
        </w:r>
        <w:r w:rsidR="003854E7">
          <w:rPr>
            <w:noProof/>
          </w:rPr>
          <w:t>2</w:t>
        </w:r>
        <w:r w:rsidR="003854E7">
          <w:rPr>
            <w:noProof/>
          </w:rPr>
          <w:fldChar w:fldCharType="end"/>
        </w:r>
      </w:hyperlink>
    </w:p>
    <w:p w14:paraId="506E751F" w14:textId="2D267C31" w:rsidR="003854E7" w:rsidRDefault="00FD2E20">
      <w:pPr>
        <w:pStyle w:val="24"/>
        <w:rPr>
          <w:rFonts w:asciiTheme="minorHAnsi" w:eastAsiaTheme="minorEastAsia" w:hAnsiTheme="minorHAnsi" w:cstheme="minorBidi"/>
          <w:noProof/>
          <w:szCs w:val="22"/>
        </w:rPr>
      </w:pPr>
      <w:hyperlink w:anchor="_Toc173400519" w:history="1">
        <w:r w:rsidR="003854E7" w:rsidRPr="00783A3B">
          <w:rPr>
            <w:rStyle w:val="affffffe"/>
            <w:noProof/>
            <w14:scene3d>
              <w14:camera w14:prst="orthographicFront"/>
              <w14:lightRig w14:rig="threePt" w14:dir="t">
                <w14:rot w14:lat="0" w14:lon="0" w14:rev="0"/>
              </w14:lightRig>
            </w14:scene3d>
          </w:rPr>
          <w:t>4.4</w:t>
        </w:r>
        <w:r w:rsidR="003854E7" w:rsidRPr="00783A3B">
          <w:rPr>
            <w:rStyle w:val="affffffe"/>
            <w:noProof/>
          </w:rPr>
          <w:t xml:space="preserve"> 可推广性原则</w:t>
        </w:r>
        <w:r w:rsidR="003854E7">
          <w:rPr>
            <w:noProof/>
          </w:rPr>
          <w:tab/>
        </w:r>
        <w:r w:rsidR="003854E7">
          <w:rPr>
            <w:noProof/>
          </w:rPr>
          <w:fldChar w:fldCharType="begin"/>
        </w:r>
        <w:r w:rsidR="003854E7">
          <w:rPr>
            <w:noProof/>
          </w:rPr>
          <w:instrText xml:space="preserve"> PAGEREF _Toc173400519 \h </w:instrText>
        </w:r>
        <w:r w:rsidR="003854E7">
          <w:rPr>
            <w:noProof/>
          </w:rPr>
        </w:r>
        <w:r w:rsidR="003854E7">
          <w:rPr>
            <w:noProof/>
          </w:rPr>
          <w:fldChar w:fldCharType="separate"/>
        </w:r>
        <w:r w:rsidR="003854E7">
          <w:rPr>
            <w:noProof/>
          </w:rPr>
          <w:t>2</w:t>
        </w:r>
        <w:r w:rsidR="003854E7">
          <w:rPr>
            <w:noProof/>
          </w:rPr>
          <w:fldChar w:fldCharType="end"/>
        </w:r>
      </w:hyperlink>
    </w:p>
    <w:p w14:paraId="389013F5" w14:textId="3FFC7C32" w:rsidR="003854E7" w:rsidRDefault="00FD2E20">
      <w:pPr>
        <w:pStyle w:val="11"/>
        <w:tabs>
          <w:tab w:val="right" w:leader="dot" w:pos="9344"/>
        </w:tabs>
        <w:rPr>
          <w:rFonts w:asciiTheme="minorHAnsi" w:eastAsiaTheme="minorEastAsia" w:hAnsiTheme="minorHAnsi" w:cstheme="minorBidi"/>
          <w:noProof/>
          <w:szCs w:val="22"/>
        </w:rPr>
      </w:pPr>
      <w:hyperlink w:anchor="_Toc173400520" w:history="1">
        <w:r w:rsidR="003854E7" w:rsidRPr="00783A3B">
          <w:rPr>
            <w:rStyle w:val="affffffe"/>
            <w:noProof/>
          </w:rPr>
          <w:t>5</w:t>
        </w:r>
        <w:r w:rsidR="003854E7" w:rsidRPr="00783A3B">
          <w:rPr>
            <w:rStyle w:val="affffffe"/>
            <w:rFonts w:ascii="Times New Roman"/>
            <w:noProof/>
          </w:rPr>
          <w:t xml:space="preserve"> </w:t>
        </w:r>
        <w:r w:rsidR="003854E7" w:rsidRPr="00783A3B">
          <w:rPr>
            <w:rStyle w:val="affffffe"/>
            <w:rFonts w:ascii="Times New Roman"/>
            <w:noProof/>
          </w:rPr>
          <w:t>服务流程</w:t>
        </w:r>
        <w:r w:rsidR="003854E7">
          <w:rPr>
            <w:noProof/>
          </w:rPr>
          <w:tab/>
        </w:r>
        <w:r w:rsidR="003854E7">
          <w:rPr>
            <w:noProof/>
          </w:rPr>
          <w:fldChar w:fldCharType="begin"/>
        </w:r>
        <w:r w:rsidR="003854E7">
          <w:rPr>
            <w:noProof/>
          </w:rPr>
          <w:instrText xml:space="preserve"> PAGEREF _Toc173400520 \h </w:instrText>
        </w:r>
        <w:r w:rsidR="003854E7">
          <w:rPr>
            <w:noProof/>
          </w:rPr>
        </w:r>
        <w:r w:rsidR="003854E7">
          <w:rPr>
            <w:noProof/>
          </w:rPr>
          <w:fldChar w:fldCharType="separate"/>
        </w:r>
        <w:r w:rsidR="003854E7">
          <w:rPr>
            <w:noProof/>
          </w:rPr>
          <w:t>2</w:t>
        </w:r>
        <w:r w:rsidR="003854E7">
          <w:rPr>
            <w:noProof/>
          </w:rPr>
          <w:fldChar w:fldCharType="end"/>
        </w:r>
      </w:hyperlink>
    </w:p>
    <w:p w14:paraId="0A5A74D9" w14:textId="49F24A50" w:rsidR="003854E7" w:rsidRDefault="00FD2E20">
      <w:pPr>
        <w:pStyle w:val="24"/>
        <w:rPr>
          <w:rFonts w:asciiTheme="minorHAnsi" w:eastAsiaTheme="minorEastAsia" w:hAnsiTheme="minorHAnsi" w:cstheme="minorBidi"/>
          <w:noProof/>
          <w:szCs w:val="22"/>
        </w:rPr>
      </w:pPr>
      <w:hyperlink w:anchor="_Toc173400521" w:history="1">
        <w:r w:rsidR="003854E7" w:rsidRPr="00783A3B">
          <w:rPr>
            <w:rStyle w:val="affffffe"/>
            <w:noProof/>
            <w14:scene3d>
              <w14:camera w14:prst="orthographicFront"/>
              <w14:lightRig w14:rig="threePt" w14:dir="t">
                <w14:rot w14:lat="0" w14:lon="0" w14:rev="0"/>
              </w14:lightRig>
            </w14:scene3d>
          </w:rPr>
          <w:t>5.1</w:t>
        </w:r>
        <w:r w:rsidR="003854E7" w:rsidRPr="00783A3B">
          <w:rPr>
            <w:rStyle w:val="affffffe"/>
            <w:rFonts w:ascii="Times New Roman"/>
            <w:noProof/>
          </w:rPr>
          <w:t xml:space="preserve"> </w:t>
        </w:r>
        <w:r w:rsidR="003854E7" w:rsidRPr="00783A3B">
          <w:rPr>
            <w:rStyle w:val="affffffe"/>
            <w:rFonts w:ascii="Times New Roman"/>
            <w:noProof/>
          </w:rPr>
          <w:t>服务对象确定</w:t>
        </w:r>
        <w:r w:rsidR="003854E7">
          <w:rPr>
            <w:noProof/>
          </w:rPr>
          <w:tab/>
        </w:r>
        <w:r w:rsidR="003854E7">
          <w:rPr>
            <w:noProof/>
          </w:rPr>
          <w:fldChar w:fldCharType="begin"/>
        </w:r>
        <w:r w:rsidR="003854E7">
          <w:rPr>
            <w:noProof/>
          </w:rPr>
          <w:instrText xml:space="preserve"> PAGEREF _Toc173400521 \h </w:instrText>
        </w:r>
        <w:r w:rsidR="003854E7">
          <w:rPr>
            <w:noProof/>
          </w:rPr>
        </w:r>
        <w:r w:rsidR="003854E7">
          <w:rPr>
            <w:noProof/>
          </w:rPr>
          <w:fldChar w:fldCharType="separate"/>
        </w:r>
        <w:r w:rsidR="003854E7">
          <w:rPr>
            <w:noProof/>
          </w:rPr>
          <w:t>2</w:t>
        </w:r>
        <w:r w:rsidR="003854E7">
          <w:rPr>
            <w:noProof/>
          </w:rPr>
          <w:fldChar w:fldCharType="end"/>
        </w:r>
      </w:hyperlink>
    </w:p>
    <w:p w14:paraId="4B417050" w14:textId="3411F720" w:rsidR="003854E7" w:rsidRDefault="00FD2E20">
      <w:pPr>
        <w:pStyle w:val="24"/>
        <w:rPr>
          <w:rFonts w:asciiTheme="minorHAnsi" w:eastAsiaTheme="minorEastAsia" w:hAnsiTheme="minorHAnsi" w:cstheme="minorBidi"/>
          <w:noProof/>
          <w:szCs w:val="22"/>
        </w:rPr>
      </w:pPr>
      <w:hyperlink w:anchor="_Toc173400522" w:history="1">
        <w:r w:rsidR="003854E7" w:rsidRPr="00783A3B">
          <w:rPr>
            <w:rStyle w:val="affffffe"/>
            <w:noProof/>
            <w14:scene3d>
              <w14:camera w14:prst="orthographicFront"/>
              <w14:lightRig w14:rig="threePt" w14:dir="t">
                <w14:rot w14:lat="0" w14:lon="0" w14:rev="0"/>
              </w14:lightRig>
            </w14:scene3d>
          </w:rPr>
          <w:t>5.2</w:t>
        </w:r>
        <w:r w:rsidR="003854E7" w:rsidRPr="00783A3B">
          <w:rPr>
            <w:rStyle w:val="affffffe"/>
            <w:rFonts w:ascii="Times New Roman"/>
            <w:noProof/>
          </w:rPr>
          <w:t xml:space="preserve"> </w:t>
        </w:r>
        <w:r w:rsidR="003854E7" w:rsidRPr="00783A3B">
          <w:rPr>
            <w:rStyle w:val="affffffe"/>
            <w:rFonts w:ascii="Times New Roman"/>
            <w:noProof/>
          </w:rPr>
          <w:t>用户需求分析</w:t>
        </w:r>
        <w:r w:rsidR="003854E7">
          <w:rPr>
            <w:noProof/>
          </w:rPr>
          <w:tab/>
        </w:r>
        <w:r w:rsidR="003854E7">
          <w:rPr>
            <w:noProof/>
          </w:rPr>
          <w:fldChar w:fldCharType="begin"/>
        </w:r>
        <w:r w:rsidR="003854E7">
          <w:rPr>
            <w:noProof/>
          </w:rPr>
          <w:instrText xml:space="preserve"> PAGEREF _Toc173400522 \h </w:instrText>
        </w:r>
        <w:r w:rsidR="003854E7">
          <w:rPr>
            <w:noProof/>
          </w:rPr>
        </w:r>
        <w:r w:rsidR="003854E7">
          <w:rPr>
            <w:noProof/>
          </w:rPr>
          <w:fldChar w:fldCharType="separate"/>
        </w:r>
        <w:r w:rsidR="003854E7">
          <w:rPr>
            <w:noProof/>
          </w:rPr>
          <w:t>2</w:t>
        </w:r>
        <w:r w:rsidR="003854E7">
          <w:rPr>
            <w:noProof/>
          </w:rPr>
          <w:fldChar w:fldCharType="end"/>
        </w:r>
      </w:hyperlink>
    </w:p>
    <w:p w14:paraId="287E91D8" w14:textId="30AC4B63" w:rsidR="003854E7" w:rsidRDefault="00FD2E20">
      <w:pPr>
        <w:pStyle w:val="24"/>
        <w:rPr>
          <w:rFonts w:asciiTheme="minorHAnsi" w:eastAsiaTheme="minorEastAsia" w:hAnsiTheme="minorHAnsi" w:cstheme="minorBidi"/>
          <w:noProof/>
          <w:szCs w:val="22"/>
        </w:rPr>
      </w:pPr>
      <w:hyperlink w:anchor="_Toc173400523" w:history="1">
        <w:r w:rsidR="003854E7" w:rsidRPr="00783A3B">
          <w:rPr>
            <w:rStyle w:val="affffffe"/>
            <w:noProof/>
            <w14:scene3d>
              <w14:camera w14:prst="orthographicFront"/>
              <w14:lightRig w14:rig="threePt" w14:dir="t">
                <w14:rot w14:lat="0" w14:lon="0" w14:rev="0"/>
              </w14:lightRig>
            </w14:scene3d>
          </w:rPr>
          <w:t>5.3</w:t>
        </w:r>
        <w:r w:rsidR="003854E7" w:rsidRPr="00783A3B">
          <w:rPr>
            <w:rStyle w:val="affffffe"/>
            <w:noProof/>
          </w:rPr>
          <w:t xml:space="preserve"> 数据汇聚与融合</w:t>
        </w:r>
        <w:r w:rsidR="003854E7">
          <w:rPr>
            <w:noProof/>
          </w:rPr>
          <w:tab/>
        </w:r>
        <w:r w:rsidR="003854E7">
          <w:rPr>
            <w:noProof/>
          </w:rPr>
          <w:fldChar w:fldCharType="begin"/>
        </w:r>
        <w:r w:rsidR="003854E7">
          <w:rPr>
            <w:noProof/>
          </w:rPr>
          <w:instrText xml:space="preserve"> PAGEREF _Toc173400523 \h </w:instrText>
        </w:r>
        <w:r w:rsidR="003854E7">
          <w:rPr>
            <w:noProof/>
          </w:rPr>
        </w:r>
        <w:r w:rsidR="003854E7">
          <w:rPr>
            <w:noProof/>
          </w:rPr>
          <w:fldChar w:fldCharType="separate"/>
        </w:r>
        <w:r w:rsidR="003854E7">
          <w:rPr>
            <w:noProof/>
          </w:rPr>
          <w:t>2</w:t>
        </w:r>
        <w:r w:rsidR="003854E7">
          <w:rPr>
            <w:noProof/>
          </w:rPr>
          <w:fldChar w:fldCharType="end"/>
        </w:r>
      </w:hyperlink>
    </w:p>
    <w:p w14:paraId="1AADCAB6" w14:textId="3EE19FE4" w:rsidR="003854E7" w:rsidRDefault="00FD2E20">
      <w:pPr>
        <w:pStyle w:val="24"/>
        <w:rPr>
          <w:rFonts w:asciiTheme="minorHAnsi" w:eastAsiaTheme="minorEastAsia" w:hAnsiTheme="minorHAnsi" w:cstheme="minorBidi"/>
          <w:noProof/>
          <w:szCs w:val="22"/>
        </w:rPr>
      </w:pPr>
      <w:hyperlink w:anchor="_Toc173400524" w:history="1">
        <w:r w:rsidR="003854E7" w:rsidRPr="00783A3B">
          <w:rPr>
            <w:rStyle w:val="affffffe"/>
            <w:noProof/>
            <w14:scene3d>
              <w14:camera w14:prst="orthographicFront"/>
              <w14:lightRig w14:rig="threePt" w14:dir="t">
                <w14:rot w14:lat="0" w14:lon="0" w14:rev="0"/>
              </w14:lightRig>
            </w14:scene3d>
          </w:rPr>
          <w:t>5.4</w:t>
        </w:r>
        <w:r w:rsidR="003854E7" w:rsidRPr="00783A3B">
          <w:rPr>
            <w:rStyle w:val="affffffe"/>
            <w:noProof/>
          </w:rPr>
          <w:t xml:space="preserve"> 风险感知与态势分析</w:t>
        </w:r>
        <w:r w:rsidR="003854E7">
          <w:rPr>
            <w:noProof/>
          </w:rPr>
          <w:tab/>
        </w:r>
        <w:r w:rsidR="003854E7">
          <w:rPr>
            <w:noProof/>
          </w:rPr>
          <w:fldChar w:fldCharType="begin"/>
        </w:r>
        <w:r w:rsidR="003854E7">
          <w:rPr>
            <w:noProof/>
          </w:rPr>
          <w:instrText xml:space="preserve"> PAGEREF _Toc173400524 \h </w:instrText>
        </w:r>
        <w:r w:rsidR="003854E7">
          <w:rPr>
            <w:noProof/>
          </w:rPr>
        </w:r>
        <w:r w:rsidR="003854E7">
          <w:rPr>
            <w:noProof/>
          </w:rPr>
          <w:fldChar w:fldCharType="separate"/>
        </w:r>
        <w:r w:rsidR="003854E7">
          <w:rPr>
            <w:noProof/>
          </w:rPr>
          <w:t>2</w:t>
        </w:r>
        <w:r w:rsidR="003854E7">
          <w:rPr>
            <w:noProof/>
          </w:rPr>
          <w:fldChar w:fldCharType="end"/>
        </w:r>
      </w:hyperlink>
    </w:p>
    <w:p w14:paraId="18466749" w14:textId="2DA1E8AC" w:rsidR="003854E7" w:rsidRDefault="00FD2E20">
      <w:pPr>
        <w:pStyle w:val="24"/>
        <w:rPr>
          <w:rFonts w:asciiTheme="minorHAnsi" w:eastAsiaTheme="minorEastAsia" w:hAnsiTheme="minorHAnsi" w:cstheme="minorBidi"/>
          <w:noProof/>
          <w:szCs w:val="22"/>
        </w:rPr>
      </w:pPr>
      <w:hyperlink w:anchor="_Toc173400525" w:history="1">
        <w:r w:rsidR="003854E7" w:rsidRPr="00783A3B">
          <w:rPr>
            <w:rStyle w:val="affffffe"/>
            <w:noProof/>
            <w14:scene3d>
              <w14:camera w14:prst="orthographicFront"/>
              <w14:lightRig w14:rig="threePt" w14:dir="t">
                <w14:rot w14:lat="0" w14:lon="0" w14:rev="0"/>
              </w14:lightRig>
            </w14:scene3d>
          </w:rPr>
          <w:t>5.5</w:t>
        </w:r>
        <w:r w:rsidR="003854E7" w:rsidRPr="00783A3B">
          <w:rPr>
            <w:rStyle w:val="affffffe"/>
            <w:noProof/>
          </w:rPr>
          <w:t xml:space="preserve"> 风险评估与预警</w:t>
        </w:r>
        <w:r w:rsidR="003854E7">
          <w:rPr>
            <w:noProof/>
          </w:rPr>
          <w:tab/>
        </w:r>
        <w:r w:rsidR="003854E7">
          <w:rPr>
            <w:noProof/>
          </w:rPr>
          <w:fldChar w:fldCharType="begin"/>
        </w:r>
        <w:r w:rsidR="003854E7">
          <w:rPr>
            <w:noProof/>
          </w:rPr>
          <w:instrText xml:space="preserve"> PAGEREF _Toc173400525 \h </w:instrText>
        </w:r>
        <w:r w:rsidR="003854E7">
          <w:rPr>
            <w:noProof/>
          </w:rPr>
        </w:r>
        <w:r w:rsidR="003854E7">
          <w:rPr>
            <w:noProof/>
          </w:rPr>
          <w:fldChar w:fldCharType="separate"/>
        </w:r>
        <w:r w:rsidR="003854E7">
          <w:rPr>
            <w:noProof/>
          </w:rPr>
          <w:t>3</w:t>
        </w:r>
        <w:r w:rsidR="003854E7">
          <w:rPr>
            <w:noProof/>
          </w:rPr>
          <w:fldChar w:fldCharType="end"/>
        </w:r>
      </w:hyperlink>
    </w:p>
    <w:p w14:paraId="5FF513B7" w14:textId="5B3EF369" w:rsidR="003854E7" w:rsidRDefault="00FD2E20">
      <w:pPr>
        <w:pStyle w:val="24"/>
        <w:rPr>
          <w:rFonts w:asciiTheme="minorHAnsi" w:eastAsiaTheme="minorEastAsia" w:hAnsiTheme="minorHAnsi" w:cstheme="minorBidi"/>
          <w:noProof/>
          <w:szCs w:val="22"/>
        </w:rPr>
      </w:pPr>
      <w:hyperlink w:anchor="_Toc173400526" w:history="1">
        <w:r w:rsidR="003854E7" w:rsidRPr="00783A3B">
          <w:rPr>
            <w:rStyle w:val="affffffe"/>
            <w:noProof/>
            <w14:scene3d>
              <w14:camera w14:prst="orthographicFront"/>
              <w14:lightRig w14:rig="threePt" w14:dir="t">
                <w14:rot w14:lat="0" w14:lon="0" w14:rev="0"/>
              </w14:lightRig>
            </w14:scene3d>
          </w:rPr>
          <w:t>5.6</w:t>
        </w:r>
        <w:r w:rsidR="003854E7" w:rsidRPr="00783A3B">
          <w:rPr>
            <w:rStyle w:val="affffffe"/>
            <w:noProof/>
          </w:rPr>
          <w:t xml:space="preserve"> 情景推演与应急决策</w:t>
        </w:r>
        <w:r w:rsidR="003854E7">
          <w:rPr>
            <w:noProof/>
          </w:rPr>
          <w:tab/>
        </w:r>
        <w:r w:rsidR="003854E7">
          <w:rPr>
            <w:noProof/>
          </w:rPr>
          <w:fldChar w:fldCharType="begin"/>
        </w:r>
        <w:r w:rsidR="003854E7">
          <w:rPr>
            <w:noProof/>
          </w:rPr>
          <w:instrText xml:space="preserve"> PAGEREF _Toc173400526 \h </w:instrText>
        </w:r>
        <w:r w:rsidR="003854E7">
          <w:rPr>
            <w:noProof/>
          </w:rPr>
        </w:r>
        <w:r w:rsidR="003854E7">
          <w:rPr>
            <w:noProof/>
          </w:rPr>
          <w:fldChar w:fldCharType="separate"/>
        </w:r>
        <w:r w:rsidR="003854E7">
          <w:rPr>
            <w:noProof/>
          </w:rPr>
          <w:t>3</w:t>
        </w:r>
        <w:r w:rsidR="003854E7">
          <w:rPr>
            <w:noProof/>
          </w:rPr>
          <w:fldChar w:fldCharType="end"/>
        </w:r>
      </w:hyperlink>
    </w:p>
    <w:p w14:paraId="58023629" w14:textId="5CCD1134" w:rsidR="003854E7" w:rsidRDefault="00FD2E20">
      <w:pPr>
        <w:pStyle w:val="11"/>
        <w:tabs>
          <w:tab w:val="right" w:leader="dot" w:pos="9344"/>
        </w:tabs>
        <w:rPr>
          <w:rFonts w:asciiTheme="minorHAnsi" w:eastAsiaTheme="minorEastAsia" w:hAnsiTheme="minorHAnsi" w:cstheme="minorBidi"/>
          <w:noProof/>
          <w:szCs w:val="22"/>
        </w:rPr>
      </w:pPr>
      <w:hyperlink w:anchor="_Toc173400527" w:history="1">
        <w:r w:rsidR="003854E7" w:rsidRPr="00783A3B">
          <w:rPr>
            <w:rStyle w:val="affffffe"/>
            <w:noProof/>
          </w:rPr>
          <w:t>6</w:t>
        </w:r>
        <w:r w:rsidR="003854E7" w:rsidRPr="00783A3B">
          <w:rPr>
            <w:rStyle w:val="affffffe"/>
            <w:rFonts w:ascii="Times New Roman"/>
            <w:noProof/>
          </w:rPr>
          <w:t xml:space="preserve"> </w:t>
        </w:r>
        <w:r w:rsidR="003854E7" w:rsidRPr="00783A3B">
          <w:rPr>
            <w:rStyle w:val="affffffe"/>
            <w:rFonts w:ascii="Times New Roman"/>
            <w:noProof/>
          </w:rPr>
          <w:t>服务内容</w:t>
        </w:r>
        <w:r w:rsidR="003854E7">
          <w:rPr>
            <w:noProof/>
          </w:rPr>
          <w:tab/>
        </w:r>
        <w:r w:rsidR="003854E7">
          <w:rPr>
            <w:noProof/>
          </w:rPr>
          <w:fldChar w:fldCharType="begin"/>
        </w:r>
        <w:r w:rsidR="003854E7">
          <w:rPr>
            <w:noProof/>
          </w:rPr>
          <w:instrText xml:space="preserve"> PAGEREF _Toc173400527 \h </w:instrText>
        </w:r>
        <w:r w:rsidR="003854E7">
          <w:rPr>
            <w:noProof/>
          </w:rPr>
        </w:r>
        <w:r w:rsidR="003854E7">
          <w:rPr>
            <w:noProof/>
          </w:rPr>
          <w:fldChar w:fldCharType="separate"/>
        </w:r>
        <w:r w:rsidR="003854E7">
          <w:rPr>
            <w:noProof/>
          </w:rPr>
          <w:t>3</w:t>
        </w:r>
        <w:r w:rsidR="003854E7">
          <w:rPr>
            <w:noProof/>
          </w:rPr>
          <w:fldChar w:fldCharType="end"/>
        </w:r>
      </w:hyperlink>
    </w:p>
    <w:p w14:paraId="67E4A533" w14:textId="604A0FE9" w:rsidR="003854E7" w:rsidRDefault="00FD2E20">
      <w:pPr>
        <w:pStyle w:val="24"/>
        <w:rPr>
          <w:rFonts w:asciiTheme="minorHAnsi" w:eastAsiaTheme="minorEastAsia" w:hAnsiTheme="minorHAnsi" w:cstheme="minorBidi"/>
          <w:noProof/>
          <w:szCs w:val="22"/>
        </w:rPr>
      </w:pPr>
      <w:hyperlink w:anchor="_Toc173400528" w:history="1">
        <w:r w:rsidR="003854E7" w:rsidRPr="00783A3B">
          <w:rPr>
            <w:rStyle w:val="affffffe"/>
            <w:noProof/>
            <w14:scene3d>
              <w14:camera w14:prst="orthographicFront"/>
              <w14:lightRig w14:rig="threePt" w14:dir="t">
                <w14:rot w14:lat="0" w14:lon="0" w14:rev="0"/>
              </w14:lightRig>
            </w14:scene3d>
          </w:rPr>
          <w:t>6.1</w:t>
        </w:r>
        <w:r w:rsidR="003854E7" w:rsidRPr="00783A3B">
          <w:rPr>
            <w:rStyle w:val="affffffe"/>
            <w:noProof/>
          </w:rPr>
          <w:t xml:space="preserve"> 应用场景</w:t>
        </w:r>
        <w:r w:rsidR="003854E7">
          <w:rPr>
            <w:noProof/>
          </w:rPr>
          <w:tab/>
        </w:r>
        <w:r w:rsidR="003854E7">
          <w:rPr>
            <w:noProof/>
          </w:rPr>
          <w:fldChar w:fldCharType="begin"/>
        </w:r>
        <w:r w:rsidR="003854E7">
          <w:rPr>
            <w:noProof/>
          </w:rPr>
          <w:instrText xml:space="preserve"> PAGEREF _Toc173400528 \h </w:instrText>
        </w:r>
        <w:r w:rsidR="003854E7">
          <w:rPr>
            <w:noProof/>
          </w:rPr>
        </w:r>
        <w:r w:rsidR="003854E7">
          <w:rPr>
            <w:noProof/>
          </w:rPr>
          <w:fldChar w:fldCharType="separate"/>
        </w:r>
        <w:r w:rsidR="003854E7">
          <w:rPr>
            <w:noProof/>
          </w:rPr>
          <w:t>3</w:t>
        </w:r>
        <w:r w:rsidR="003854E7">
          <w:rPr>
            <w:noProof/>
          </w:rPr>
          <w:fldChar w:fldCharType="end"/>
        </w:r>
      </w:hyperlink>
    </w:p>
    <w:p w14:paraId="49A27B5B" w14:textId="6991C9B2" w:rsidR="003854E7" w:rsidRDefault="00FD2E20">
      <w:pPr>
        <w:pStyle w:val="24"/>
        <w:rPr>
          <w:rFonts w:asciiTheme="minorHAnsi" w:eastAsiaTheme="minorEastAsia" w:hAnsiTheme="minorHAnsi" w:cstheme="minorBidi"/>
          <w:noProof/>
          <w:szCs w:val="22"/>
        </w:rPr>
      </w:pPr>
      <w:hyperlink w:anchor="_Toc173400529" w:history="1">
        <w:r w:rsidR="003854E7" w:rsidRPr="00783A3B">
          <w:rPr>
            <w:rStyle w:val="affffffe"/>
            <w:noProof/>
            <w14:scene3d>
              <w14:camera w14:prst="orthographicFront"/>
              <w14:lightRig w14:rig="threePt" w14:dir="t">
                <w14:rot w14:lat="0" w14:lon="0" w14:rev="0"/>
              </w14:lightRig>
            </w14:scene3d>
          </w:rPr>
          <w:t>6.2</w:t>
        </w:r>
        <w:r w:rsidR="003854E7" w:rsidRPr="00783A3B">
          <w:rPr>
            <w:rStyle w:val="affffffe"/>
            <w:noProof/>
          </w:rPr>
          <w:t xml:space="preserve"> 服务产品</w:t>
        </w:r>
        <w:r w:rsidR="003854E7">
          <w:rPr>
            <w:noProof/>
          </w:rPr>
          <w:tab/>
        </w:r>
        <w:r w:rsidR="003854E7">
          <w:rPr>
            <w:noProof/>
          </w:rPr>
          <w:fldChar w:fldCharType="begin"/>
        </w:r>
        <w:r w:rsidR="003854E7">
          <w:rPr>
            <w:noProof/>
          </w:rPr>
          <w:instrText xml:space="preserve"> PAGEREF _Toc173400529 \h </w:instrText>
        </w:r>
        <w:r w:rsidR="003854E7">
          <w:rPr>
            <w:noProof/>
          </w:rPr>
        </w:r>
        <w:r w:rsidR="003854E7">
          <w:rPr>
            <w:noProof/>
          </w:rPr>
          <w:fldChar w:fldCharType="separate"/>
        </w:r>
        <w:r w:rsidR="003854E7">
          <w:rPr>
            <w:noProof/>
          </w:rPr>
          <w:t>3</w:t>
        </w:r>
        <w:r w:rsidR="003854E7">
          <w:rPr>
            <w:noProof/>
          </w:rPr>
          <w:fldChar w:fldCharType="end"/>
        </w:r>
      </w:hyperlink>
    </w:p>
    <w:p w14:paraId="79632620" w14:textId="6B80B90A" w:rsidR="003854E7" w:rsidRDefault="00FD2E20">
      <w:pPr>
        <w:pStyle w:val="11"/>
        <w:tabs>
          <w:tab w:val="right" w:leader="dot" w:pos="9344"/>
        </w:tabs>
        <w:rPr>
          <w:rFonts w:asciiTheme="minorHAnsi" w:eastAsiaTheme="minorEastAsia" w:hAnsiTheme="minorHAnsi" w:cstheme="minorBidi"/>
          <w:noProof/>
          <w:szCs w:val="22"/>
        </w:rPr>
      </w:pPr>
      <w:hyperlink w:anchor="_Toc173400530" w:history="1">
        <w:r w:rsidR="003854E7" w:rsidRPr="00783A3B">
          <w:rPr>
            <w:rStyle w:val="affffffe"/>
            <w:noProof/>
          </w:rPr>
          <w:t>7</w:t>
        </w:r>
        <w:r w:rsidR="003854E7" w:rsidRPr="00783A3B">
          <w:rPr>
            <w:rStyle w:val="affffffe"/>
            <w:rFonts w:ascii="Times New Roman"/>
            <w:noProof/>
          </w:rPr>
          <w:t xml:space="preserve"> </w:t>
        </w:r>
        <w:r w:rsidR="003854E7" w:rsidRPr="00783A3B">
          <w:rPr>
            <w:rStyle w:val="affffffe"/>
            <w:rFonts w:ascii="Times New Roman"/>
            <w:noProof/>
          </w:rPr>
          <w:t>保障与应急决策服务系统</w:t>
        </w:r>
        <w:r w:rsidR="003854E7">
          <w:rPr>
            <w:noProof/>
          </w:rPr>
          <w:tab/>
        </w:r>
        <w:r w:rsidR="003854E7">
          <w:rPr>
            <w:noProof/>
          </w:rPr>
          <w:fldChar w:fldCharType="begin"/>
        </w:r>
        <w:r w:rsidR="003854E7">
          <w:rPr>
            <w:noProof/>
          </w:rPr>
          <w:instrText xml:space="preserve"> PAGEREF _Toc173400530 \h </w:instrText>
        </w:r>
        <w:r w:rsidR="003854E7">
          <w:rPr>
            <w:noProof/>
          </w:rPr>
        </w:r>
        <w:r w:rsidR="003854E7">
          <w:rPr>
            <w:noProof/>
          </w:rPr>
          <w:fldChar w:fldCharType="separate"/>
        </w:r>
        <w:r w:rsidR="003854E7">
          <w:rPr>
            <w:noProof/>
          </w:rPr>
          <w:t>4</w:t>
        </w:r>
        <w:r w:rsidR="003854E7">
          <w:rPr>
            <w:noProof/>
          </w:rPr>
          <w:fldChar w:fldCharType="end"/>
        </w:r>
      </w:hyperlink>
    </w:p>
    <w:p w14:paraId="6BBA922F" w14:textId="1384F9E7" w:rsidR="003854E7" w:rsidRDefault="00FD2E20">
      <w:pPr>
        <w:pStyle w:val="24"/>
        <w:rPr>
          <w:rFonts w:asciiTheme="minorHAnsi" w:eastAsiaTheme="minorEastAsia" w:hAnsiTheme="minorHAnsi" w:cstheme="minorBidi"/>
          <w:noProof/>
          <w:szCs w:val="22"/>
        </w:rPr>
      </w:pPr>
      <w:hyperlink w:anchor="_Toc173400531" w:history="1">
        <w:r w:rsidR="003854E7" w:rsidRPr="00783A3B">
          <w:rPr>
            <w:rStyle w:val="affffffe"/>
            <w:noProof/>
            <w14:scene3d>
              <w14:camera w14:prst="orthographicFront"/>
              <w14:lightRig w14:rig="threePt" w14:dir="t">
                <w14:rot w14:lat="0" w14:lon="0" w14:rev="0"/>
              </w14:lightRig>
            </w14:scene3d>
          </w:rPr>
          <w:t>7.1</w:t>
        </w:r>
        <w:r w:rsidR="003854E7" w:rsidRPr="00783A3B">
          <w:rPr>
            <w:rStyle w:val="affffffe"/>
            <w:noProof/>
          </w:rPr>
          <w:t xml:space="preserve"> 数据集成</w:t>
        </w:r>
        <w:r w:rsidR="003854E7">
          <w:rPr>
            <w:noProof/>
          </w:rPr>
          <w:tab/>
        </w:r>
        <w:r w:rsidR="003854E7">
          <w:rPr>
            <w:noProof/>
          </w:rPr>
          <w:fldChar w:fldCharType="begin"/>
        </w:r>
        <w:r w:rsidR="003854E7">
          <w:rPr>
            <w:noProof/>
          </w:rPr>
          <w:instrText xml:space="preserve"> PAGEREF _Toc173400531 \h </w:instrText>
        </w:r>
        <w:r w:rsidR="003854E7">
          <w:rPr>
            <w:noProof/>
          </w:rPr>
        </w:r>
        <w:r w:rsidR="003854E7">
          <w:rPr>
            <w:noProof/>
          </w:rPr>
          <w:fldChar w:fldCharType="separate"/>
        </w:r>
        <w:r w:rsidR="003854E7">
          <w:rPr>
            <w:noProof/>
          </w:rPr>
          <w:t>4</w:t>
        </w:r>
        <w:r w:rsidR="003854E7">
          <w:rPr>
            <w:noProof/>
          </w:rPr>
          <w:fldChar w:fldCharType="end"/>
        </w:r>
      </w:hyperlink>
    </w:p>
    <w:p w14:paraId="6F86F8F3" w14:textId="5FE613ED" w:rsidR="003854E7" w:rsidRDefault="00FD2E20">
      <w:pPr>
        <w:pStyle w:val="24"/>
        <w:rPr>
          <w:rFonts w:asciiTheme="minorHAnsi" w:eastAsiaTheme="minorEastAsia" w:hAnsiTheme="minorHAnsi" w:cstheme="minorBidi"/>
          <w:noProof/>
          <w:szCs w:val="22"/>
        </w:rPr>
      </w:pPr>
      <w:hyperlink w:anchor="_Toc173400532" w:history="1">
        <w:r w:rsidR="003854E7" w:rsidRPr="00783A3B">
          <w:rPr>
            <w:rStyle w:val="affffffe"/>
            <w:noProof/>
            <w14:scene3d>
              <w14:camera w14:prst="orthographicFront"/>
              <w14:lightRig w14:rig="threePt" w14:dir="t">
                <w14:rot w14:lat="0" w14:lon="0" w14:rev="0"/>
              </w14:lightRig>
            </w14:scene3d>
          </w:rPr>
          <w:t>7.2</w:t>
        </w:r>
        <w:r w:rsidR="003854E7" w:rsidRPr="00783A3B">
          <w:rPr>
            <w:rStyle w:val="affffffe"/>
            <w:noProof/>
          </w:rPr>
          <w:t xml:space="preserve"> 服务系统功能</w:t>
        </w:r>
        <w:r w:rsidR="003854E7">
          <w:rPr>
            <w:noProof/>
          </w:rPr>
          <w:tab/>
        </w:r>
        <w:r w:rsidR="003854E7">
          <w:rPr>
            <w:noProof/>
          </w:rPr>
          <w:fldChar w:fldCharType="begin"/>
        </w:r>
        <w:r w:rsidR="003854E7">
          <w:rPr>
            <w:noProof/>
          </w:rPr>
          <w:instrText xml:space="preserve"> PAGEREF _Toc173400532 \h </w:instrText>
        </w:r>
        <w:r w:rsidR="003854E7">
          <w:rPr>
            <w:noProof/>
          </w:rPr>
        </w:r>
        <w:r w:rsidR="003854E7">
          <w:rPr>
            <w:noProof/>
          </w:rPr>
          <w:fldChar w:fldCharType="separate"/>
        </w:r>
        <w:r w:rsidR="003854E7">
          <w:rPr>
            <w:noProof/>
          </w:rPr>
          <w:t>4</w:t>
        </w:r>
        <w:r w:rsidR="003854E7">
          <w:rPr>
            <w:noProof/>
          </w:rPr>
          <w:fldChar w:fldCharType="end"/>
        </w:r>
      </w:hyperlink>
    </w:p>
    <w:p w14:paraId="2809876D" w14:textId="44E6C152" w:rsidR="003854E7" w:rsidRDefault="00FD2E20">
      <w:pPr>
        <w:pStyle w:val="24"/>
        <w:rPr>
          <w:rFonts w:asciiTheme="minorHAnsi" w:eastAsiaTheme="minorEastAsia" w:hAnsiTheme="minorHAnsi" w:cstheme="minorBidi"/>
          <w:noProof/>
          <w:szCs w:val="22"/>
        </w:rPr>
      </w:pPr>
      <w:hyperlink w:anchor="_Toc173400533" w:history="1">
        <w:r w:rsidR="003854E7" w:rsidRPr="00783A3B">
          <w:rPr>
            <w:rStyle w:val="affffffe"/>
            <w:noProof/>
            <w14:scene3d>
              <w14:camera w14:prst="orthographicFront"/>
              <w14:lightRig w14:rig="threePt" w14:dir="t">
                <w14:rot w14:lat="0" w14:lon="0" w14:rev="0"/>
              </w14:lightRig>
            </w14:scene3d>
          </w:rPr>
          <w:t>7.3</w:t>
        </w:r>
        <w:r w:rsidR="003854E7" w:rsidRPr="00783A3B">
          <w:rPr>
            <w:rStyle w:val="affffffe"/>
            <w:noProof/>
          </w:rPr>
          <w:t xml:space="preserve"> 系统服务方式</w:t>
        </w:r>
        <w:r w:rsidR="003854E7">
          <w:rPr>
            <w:noProof/>
          </w:rPr>
          <w:tab/>
        </w:r>
        <w:r w:rsidR="003854E7">
          <w:rPr>
            <w:noProof/>
          </w:rPr>
          <w:fldChar w:fldCharType="begin"/>
        </w:r>
        <w:r w:rsidR="003854E7">
          <w:rPr>
            <w:noProof/>
          </w:rPr>
          <w:instrText xml:space="preserve"> PAGEREF _Toc173400533 \h </w:instrText>
        </w:r>
        <w:r w:rsidR="003854E7">
          <w:rPr>
            <w:noProof/>
          </w:rPr>
        </w:r>
        <w:r w:rsidR="003854E7">
          <w:rPr>
            <w:noProof/>
          </w:rPr>
          <w:fldChar w:fldCharType="separate"/>
        </w:r>
        <w:r w:rsidR="003854E7">
          <w:rPr>
            <w:noProof/>
          </w:rPr>
          <w:t>4</w:t>
        </w:r>
        <w:r w:rsidR="003854E7">
          <w:rPr>
            <w:noProof/>
          </w:rPr>
          <w:fldChar w:fldCharType="end"/>
        </w:r>
      </w:hyperlink>
    </w:p>
    <w:p w14:paraId="109D31E6" w14:textId="56745386" w:rsidR="003854E7" w:rsidRDefault="00FD2E20">
      <w:pPr>
        <w:pStyle w:val="24"/>
        <w:rPr>
          <w:rFonts w:asciiTheme="minorHAnsi" w:eastAsiaTheme="minorEastAsia" w:hAnsiTheme="minorHAnsi" w:cstheme="minorBidi"/>
          <w:noProof/>
          <w:szCs w:val="22"/>
        </w:rPr>
      </w:pPr>
      <w:hyperlink w:anchor="_Toc173400534" w:history="1">
        <w:r w:rsidR="003854E7" w:rsidRPr="00783A3B">
          <w:rPr>
            <w:rStyle w:val="affffffe"/>
            <w:noProof/>
            <w14:scene3d>
              <w14:camera w14:prst="orthographicFront"/>
              <w14:lightRig w14:rig="threePt" w14:dir="t">
                <w14:rot w14:lat="0" w14:lon="0" w14:rev="0"/>
              </w14:lightRig>
            </w14:scene3d>
          </w:rPr>
          <w:t>7.4</w:t>
        </w:r>
        <w:r w:rsidR="003854E7" w:rsidRPr="00783A3B">
          <w:rPr>
            <w:rStyle w:val="affffffe"/>
            <w:noProof/>
          </w:rPr>
          <w:t xml:space="preserve"> 现场应急装备</w:t>
        </w:r>
        <w:r w:rsidR="003854E7">
          <w:rPr>
            <w:noProof/>
          </w:rPr>
          <w:tab/>
        </w:r>
        <w:r w:rsidR="003854E7">
          <w:rPr>
            <w:noProof/>
          </w:rPr>
          <w:fldChar w:fldCharType="begin"/>
        </w:r>
        <w:r w:rsidR="003854E7">
          <w:rPr>
            <w:noProof/>
          </w:rPr>
          <w:instrText xml:space="preserve"> PAGEREF _Toc173400534 \h </w:instrText>
        </w:r>
        <w:r w:rsidR="003854E7">
          <w:rPr>
            <w:noProof/>
          </w:rPr>
        </w:r>
        <w:r w:rsidR="003854E7">
          <w:rPr>
            <w:noProof/>
          </w:rPr>
          <w:fldChar w:fldCharType="separate"/>
        </w:r>
        <w:r w:rsidR="003854E7">
          <w:rPr>
            <w:noProof/>
          </w:rPr>
          <w:t>4</w:t>
        </w:r>
        <w:r w:rsidR="003854E7">
          <w:rPr>
            <w:noProof/>
          </w:rPr>
          <w:fldChar w:fldCharType="end"/>
        </w:r>
      </w:hyperlink>
    </w:p>
    <w:p w14:paraId="798FFB19" w14:textId="0EAAB9C5" w:rsidR="003854E7" w:rsidRPr="0006332D" w:rsidRDefault="00FD2E20">
      <w:pPr>
        <w:pStyle w:val="11"/>
        <w:tabs>
          <w:tab w:val="right" w:leader="dot" w:pos="9344"/>
        </w:tabs>
        <w:rPr>
          <w:rStyle w:val="affffffe"/>
        </w:rPr>
      </w:pPr>
      <w:hyperlink w:anchor="_Toc173400535" w:history="1">
        <w:r w:rsidR="003854E7" w:rsidRPr="0006332D">
          <w:rPr>
            <w:rStyle w:val="affffffe"/>
            <w:noProof/>
          </w:rPr>
          <w:t>附录A</w:t>
        </w:r>
        <w:r w:rsidR="003854E7" w:rsidRPr="00783A3B">
          <w:rPr>
            <w:rStyle w:val="affffffe"/>
            <w:noProof/>
          </w:rPr>
          <w:t xml:space="preserve"> （规范性）产品成果图件基本要求</w:t>
        </w:r>
        <w:r w:rsidR="003854E7" w:rsidRPr="0006332D">
          <w:rPr>
            <w:rStyle w:val="affffffe"/>
          </w:rPr>
          <w:tab/>
        </w:r>
        <w:r w:rsidR="003854E7" w:rsidRPr="0006332D">
          <w:rPr>
            <w:rStyle w:val="affffffe"/>
          </w:rPr>
          <w:fldChar w:fldCharType="begin"/>
        </w:r>
        <w:r w:rsidR="003854E7" w:rsidRPr="0006332D">
          <w:rPr>
            <w:rStyle w:val="affffffe"/>
          </w:rPr>
          <w:instrText xml:space="preserve"> PAGEREF _Toc173400535 \h </w:instrText>
        </w:r>
        <w:r w:rsidR="003854E7" w:rsidRPr="0006332D">
          <w:rPr>
            <w:rStyle w:val="affffffe"/>
          </w:rPr>
        </w:r>
        <w:r w:rsidR="003854E7" w:rsidRPr="0006332D">
          <w:rPr>
            <w:rStyle w:val="affffffe"/>
          </w:rPr>
          <w:fldChar w:fldCharType="separate"/>
        </w:r>
        <w:r w:rsidR="003854E7" w:rsidRPr="0006332D">
          <w:rPr>
            <w:rStyle w:val="affffffe"/>
          </w:rPr>
          <w:t>6</w:t>
        </w:r>
        <w:r w:rsidR="003854E7" w:rsidRPr="0006332D">
          <w:rPr>
            <w:rStyle w:val="affffffe"/>
          </w:rPr>
          <w:fldChar w:fldCharType="end"/>
        </w:r>
      </w:hyperlink>
    </w:p>
    <w:p w14:paraId="23A0F747" w14:textId="18D579C2" w:rsidR="003854E7" w:rsidRPr="0006332D" w:rsidRDefault="00FD2E20">
      <w:pPr>
        <w:pStyle w:val="11"/>
        <w:tabs>
          <w:tab w:val="right" w:leader="dot" w:pos="9344"/>
        </w:tabs>
        <w:rPr>
          <w:rStyle w:val="affffffe"/>
        </w:rPr>
      </w:pPr>
      <w:hyperlink w:anchor="_Toc173400536" w:history="1">
        <w:r w:rsidR="003854E7" w:rsidRPr="0006332D">
          <w:rPr>
            <w:rStyle w:val="affffffe"/>
            <w:noProof/>
          </w:rPr>
          <w:t>参考文献</w:t>
        </w:r>
        <w:r w:rsidR="003854E7" w:rsidRPr="0006332D">
          <w:rPr>
            <w:rStyle w:val="affffffe"/>
          </w:rPr>
          <w:tab/>
        </w:r>
        <w:r w:rsidR="003854E7" w:rsidRPr="0006332D">
          <w:rPr>
            <w:rStyle w:val="affffffe"/>
          </w:rPr>
          <w:fldChar w:fldCharType="begin"/>
        </w:r>
        <w:r w:rsidR="003854E7" w:rsidRPr="0006332D">
          <w:rPr>
            <w:rStyle w:val="affffffe"/>
          </w:rPr>
          <w:instrText xml:space="preserve"> PAGEREF _Toc173400536 \h </w:instrText>
        </w:r>
        <w:r w:rsidR="003854E7" w:rsidRPr="0006332D">
          <w:rPr>
            <w:rStyle w:val="affffffe"/>
          </w:rPr>
        </w:r>
        <w:r w:rsidR="003854E7" w:rsidRPr="0006332D">
          <w:rPr>
            <w:rStyle w:val="affffffe"/>
          </w:rPr>
          <w:fldChar w:fldCharType="separate"/>
        </w:r>
        <w:r w:rsidR="003854E7" w:rsidRPr="0006332D">
          <w:rPr>
            <w:rStyle w:val="affffffe"/>
          </w:rPr>
          <w:t>7</w:t>
        </w:r>
        <w:r w:rsidR="003854E7" w:rsidRPr="0006332D">
          <w:rPr>
            <w:rStyle w:val="affffffe"/>
          </w:rPr>
          <w:fldChar w:fldCharType="end"/>
        </w:r>
      </w:hyperlink>
    </w:p>
    <w:p w14:paraId="7B31A470" w14:textId="5200A5AB" w:rsidR="005F3CC8" w:rsidRPr="005F3CC8" w:rsidRDefault="005F3CC8" w:rsidP="005F3CC8">
      <w:pPr>
        <w:pStyle w:val="affffff2"/>
        <w:spacing w:after="360"/>
        <w:sectPr w:rsidR="005F3CC8" w:rsidRPr="005F3CC8" w:rsidSect="0038629F">
          <w:headerReference w:type="even" r:id="rId12"/>
          <w:headerReference w:type="default" r:id="rId13"/>
          <w:footerReference w:type="even" r:id="rId14"/>
          <w:footerReference w:type="default" r:id="rId15"/>
          <w:pgSz w:w="11906" w:h="16838" w:code="9"/>
          <w:pgMar w:top="2410" w:right="1134" w:bottom="1134" w:left="1134" w:header="1418" w:footer="1134" w:gutter="284"/>
          <w:pgNumType w:fmt="upperRoman" w:start="1"/>
          <w:cols w:space="425"/>
          <w:formProt w:val="0"/>
          <w:docGrid w:linePitch="312"/>
        </w:sectPr>
      </w:pPr>
      <w:r w:rsidRPr="005F3CC8">
        <w:fldChar w:fldCharType="end"/>
      </w:r>
    </w:p>
    <w:p w14:paraId="3A7E62CF" w14:textId="77777777" w:rsidR="000E6834" w:rsidRDefault="000E6834" w:rsidP="000E6834">
      <w:pPr>
        <w:pStyle w:val="a6"/>
        <w:spacing w:after="360"/>
      </w:pPr>
      <w:bookmarkStart w:id="13" w:name="_Toc173400510"/>
      <w:bookmarkStart w:id="14" w:name="BookMark2"/>
      <w:bookmarkEnd w:id="12"/>
      <w:r w:rsidRPr="000E6834">
        <w:rPr>
          <w:spacing w:val="320"/>
        </w:rPr>
        <w:lastRenderedPageBreak/>
        <w:t>前</w:t>
      </w:r>
      <w:r>
        <w:t>言</w:t>
      </w:r>
      <w:bookmarkEnd w:id="13"/>
    </w:p>
    <w:p w14:paraId="1DA17E6F" w14:textId="77777777" w:rsidR="000E6834" w:rsidRDefault="000E6834" w:rsidP="000E6834">
      <w:pPr>
        <w:pStyle w:val="affffb"/>
        <w:ind w:firstLine="420"/>
      </w:pPr>
      <w:r>
        <w:rPr>
          <w:rFonts w:hint="eastAsia"/>
        </w:rPr>
        <w:t>本文件按照GB/T 1.1—2020《标准化工作导则  第1部分：标准化文件的结构和起草规则》的规定起草。</w:t>
      </w:r>
    </w:p>
    <w:p w14:paraId="577C3CFE" w14:textId="57D2919C" w:rsidR="0073656C" w:rsidRDefault="0073656C" w:rsidP="0073656C">
      <w:pPr>
        <w:pStyle w:val="affffb"/>
        <w:ind w:firstLine="420"/>
      </w:pPr>
      <w:r>
        <w:rPr>
          <w:rFonts w:hint="eastAsia"/>
        </w:rPr>
        <w:t>本文件是</w:t>
      </w:r>
      <w:r w:rsidR="00992B18">
        <w:t>T</w:t>
      </w:r>
      <w:r>
        <w:rPr>
          <w:rFonts w:hint="eastAsia"/>
        </w:rPr>
        <w:t>/</w:t>
      </w:r>
      <w:r w:rsidR="00992B18">
        <w:t>PSC</w:t>
      </w:r>
      <w:r>
        <w:t xml:space="preserve"> </w:t>
      </w:r>
      <w:r>
        <w:rPr>
          <w:rFonts w:hint="eastAsia"/>
        </w:rPr>
        <w:t>XXXX-XXXX</w:t>
      </w:r>
      <w:r w:rsidR="00992B18">
        <w:rPr>
          <w:rFonts w:hint="eastAsia"/>
        </w:rPr>
        <w:t>《典型</w:t>
      </w:r>
      <w:r w:rsidR="00992B18">
        <w:t>区域</w:t>
      </w:r>
      <w:r w:rsidR="00992B18" w:rsidRPr="00992B18">
        <w:rPr>
          <w:rFonts w:hint="eastAsia"/>
        </w:rPr>
        <w:t>海洋环境安全保障与应急决策服务</w:t>
      </w:r>
      <w:r>
        <w:rPr>
          <w:rFonts w:hint="eastAsia"/>
        </w:rPr>
        <w:t>》的第</w:t>
      </w:r>
      <w:r w:rsidR="00B70FEF">
        <w:t>1</w:t>
      </w:r>
      <w:r>
        <w:rPr>
          <w:rFonts w:hint="eastAsia"/>
        </w:rPr>
        <w:t>部分。</w:t>
      </w:r>
      <w:r w:rsidR="00992B18">
        <w:t>T</w:t>
      </w:r>
      <w:r w:rsidR="00992B18">
        <w:rPr>
          <w:rFonts w:hint="eastAsia"/>
        </w:rPr>
        <w:t>/</w:t>
      </w:r>
      <w:r w:rsidR="00992B18">
        <w:t>PSC</w:t>
      </w:r>
      <w:r>
        <w:t xml:space="preserve"> </w:t>
      </w:r>
      <w:r>
        <w:rPr>
          <w:rFonts w:hint="eastAsia"/>
        </w:rPr>
        <w:t>XXXX-XXXX拟发布以下部分：</w:t>
      </w:r>
    </w:p>
    <w:p w14:paraId="65034088" w14:textId="28413BA7" w:rsidR="00B70FEF" w:rsidRDefault="00B70FEF" w:rsidP="00B70FEF">
      <w:pPr>
        <w:pStyle w:val="affffb"/>
        <w:ind w:firstLine="420"/>
      </w:pPr>
      <w:r>
        <w:rPr>
          <w:rFonts w:hint="eastAsia"/>
        </w:rPr>
        <w:t>——第1部分 总则；</w:t>
      </w:r>
    </w:p>
    <w:p w14:paraId="543CBFDA" w14:textId="6C8016FF" w:rsidR="0073656C" w:rsidRDefault="0073656C" w:rsidP="0073656C">
      <w:pPr>
        <w:pStyle w:val="affffb"/>
        <w:ind w:firstLine="420"/>
      </w:pPr>
      <w:r>
        <w:rPr>
          <w:rFonts w:hint="eastAsia"/>
        </w:rPr>
        <w:t>——第</w:t>
      </w:r>
      <w:r w:rsidR="00B70FEF">
        <w:t>2</w:t>
      </w:r>
      <w:r>
        <w:rPr>
          <w:rFonts w:hint="eastAsia"/>
        </w:rPr>
        <w:t xml:space="preserve">部分 </w:t>
      </w:r>
      <w:r w:rsidR="0035119A">
        <w:rPr>
          <w:rFonts w:hint="eastAsia"/>
        </w:rPr>
        <w:t>海上</w:t>
      </w:r>
      <w:r w:rsidR="0035119A" w:rsidRPr="00992B18">
        <w:rPr>
          <w:rFonts w:hint="eastAsia"/>
        </w:rPr>
        <w:t>油气资源开发区</w:t>
      </w:r>
      <w:r>
        <w:rPr>
          <w:rFonts w:hint="eastAsia"/>
        </w:rPr>
        <w:t>；</w:t>
      </w:r>
    </w:p>
    <w:p w14:paraId="3998F765" w14:textId="55A6B696" w:rsidR="0073656C" w:rsidRDefault="0073656C" w:rsidP="0073656C">
      <w:pPr>
        <w:pStyle w:val="affffb"/>
        <w:ind w:firstLine="420"/>
      </w:pPr>
      <w:r>
        <w:rPr>
          <w:rFonts w:hint="eastAsia"/>
        </w:rPr>
        <w:t>——第</w:t>
      </w:r>
      <w:r w:rsidR="00B70FEF">
        <w:t>3</w:t>
      </w:r>
      <w:r>
        <w:rPr>
          <w:rFonts w:hint="eastAsia"/>
        </w:rPr>
        <w:t>部分</w:t>
      </w:r>
      <w:r w:rsidR="0035119A">
        <w:rPr>
          <w:rFonts w:hint="eastAsia"/>
        </w:rPr>
        <w:t xml:space="preserve"> 海水养殖区</w:t>
      </w:r>
      <w:r>
        <w:rPr>
          <w:rFonts w:hint="eastAsia"/>
        </w:rPr>
        <w:t>；</w:t>
      </w:r>
    </w:p>
    <w:p w14:paraId="3C57B86E" w14:textId="05744FDD" w:rsidR="0073656C" w:rsidRDefault="0073656C" w:rsidP="0073656C">
      <w:pPr>
        <w:pStyle w:val="affffb"/>
        <w:ind w:firstLine="420"/>
      </w:pPr>
      <w:r>
        <w:rPr>
          <w:rFonts w:hint="eastAsia"/>
        </w:rPr>
        <w:t>——第</w:t>
      </w:r>
      <w:r w:rsidR="00B70FEF">
        <w:t>4</w:t>
      </w:r>
      <w:r>
        <w:rPr>
          <w:rFonts w:hint="eastAsia"/>
        </w:rPr>
        <w:t xml:space="preserve">部分 </w:t>
      </w:r>
      <w:r w:rsidR="0035119A">
        <w:rPr>
          <w:rFonts w:hint="eastAsia"/>
        </w:rPr>
        <w:t>海洋</w:t>
      </w:r>
      <w:r w:rsidR="0035119A" w:rsidRPr="00992B18">
        <w:rPr>
          <w:rFonts w:hint="eastAsia"/>
        </w:rPr>
        <w:t>生态保护区</w:t>
      </w:r>
      <w:r>
        <w:rPr>
          <w:rFonts w:hint="eastAsia"/>
        </w:rPr>
        <w:t>；</w:t>
      </w:r>
    </w:p>
    <w:p w14:paraId="0C4B2C88" w14:textId="2ECE85BC" w:rsidR="00992B18" w:rsidRDefault="0073656C" w:rsidP="0073656C">
      <w:pPr>
        <w:pStyle w:val="affffb"/>
        <w:ind w:firstLine="420"/>
      </w:pPr>
      <w:r>
        <w:rPr>
          <w:rFonts w:hint="eastAsia"/>
        </w:rPr>
        <w:t>——第</w:t>
      </w:r>
      <w:r w:rsidR="00B70FEF">
        <w:t>5</w:t>
      </w:r>
      <w:r>
        <w:rPr>
          <w:rFonts w:hint="eastAsia"/>
        </w:rPr>
        <w:t xml:space="preserve">部分 </w:t>
      </w:r>
      <w:r w:rsidR="0035119A">
        <w:rPr>
          <w:rFonts w:hint="eastAsia"/>
        </w:rPr>
        <w:t>沿海</w:t>
      </w:r>
      <w:r w:rsidR="0035119A" w:rsidRPr="00992B18">
        <w:rPr>
          <w:rFonts w:hint="eastAsia"/>
        </w:rPr>
        <w:t>港口码头区</w:t>
      </w:r>
      <w:r w:rsidR="005F68A6">
        <w:rPr>
          <w:rFonts w:hint="eastAsia"/>
        </w:rPr>
        <w:t>；</w:t>
      </w:r>
    </w:p>
    <w:p w14:paraId="3AF80558" w14:textId="230BA867" w:rsidR="0073656C" w:rsidRDefault="00992B18" w:rsidP="0073656C">
      <w:pPr>
        <w:pStyle w:val="affffb"/>
        <w:ind w:firstLine="420"/>
      </w:pPr>
      <w:r>
        <w:rPr>
          <w:rFonts w:hint="eastAsia"/>
        </w:rPr>
        <w:t>——第</w:t>
      </w:r>
      <w:r w:rsidR="00B70FEF">
        <w:t>6</w:t>
      </w:r>
      <w:r>
        <w:rPr>
          <w:rFonts w:hint="eastAsia"/>
        </w:rPr>
        <w:t>部分</w:t>
      </w:r>
      <w:r w:rsidR="0035119A">
        <w:rPr>
          <w:rFonts w:hint="eastAsia"/>
        </w:rPr>
        <w:t xml:space="preserve"> 沿海社区</w:t>
      </w:r>
      <w:r w:rsidR="0073656C">
        <w:rPr>
          <w:rFonts w:hint="eastAsia"/>
        </w:rPr>
        <w:t>。</w:t>
      </w:r>
    </w:p>
    <w:p w14:paraId="57F1D3B0" w14:textId="77777777" w:rsidR="00E53947" w:rsidRPr="00E53947" w:rsidRDefault="00E53947" w:rsidP="000E6834">
      <w:pPr>
        <w:pStyle w:val="affffb"/>
        <w:ind w:firstLine="420"/>
      </w:pPr>
      <w:r>
        <w:rPr>
          <w:rFonts w:hint="eastAsia"/>
        </w:rPr>
        <w:t>请注意本文件的某些内容可能涉及专利。本文件的发布机构不承担识别专利的责任。</w:t>
      </w:r>
    </w:p>
    <w:p w14:paraId="7352F527" w14:textId="77777777" w:rsidR="000E6834" w:rsidRDefault="000E6834" w:rsidP="000E6834">
      <w:pPr>
        <w:pStyle w:val="affffb"/>
        <w:ind w:firstLine="420"/>
      </w:pPr>
      <w:r>
        <w:rPr>
          <w:rFonts w:hint="eastAsia"/>
        </w:rPr>
        <w:t>本文件由国家海洋信息中心提出。</w:t>
      </w:r>
    </w:p>
    <w:p w14:paraId="5093E0CA" w14:textId="77777777" w:rsidR="000E6834" w:rsidRDefault="000E6834" w:rsidP="000E6834">
      <w:pPr>
        <w:pStyle w:val="affffb"/>
        <w:ind w:firstLine="420"/>
      </w:pPr>
      <w:r>
        <w:rPr>
          <w:rFonts w:hint="eastAsia"/>
        </w:rPr>
        <w:t>本文件由中国太平洋学会归口。</w:t>
      </w:r>
    </w:p>
    <w:p w14:paraId="54237687" w14:textId="6EA72808" w:rsidR="00163DE3" w:rsidRDefault="00163DE3" w:rsidP="00163DE3">
      <w:pPr>
        <w:pStyle w:val="affffb"/>
        <w:ind w:firstLine="420"/>
      </w:pPr>
      <w:r>
        <w:rPr>
          <w:rFonts w:hint="eastAsia"/>
        </w:rPr>
        <w:t>本文件起草单位：</w:t>
      </w:r>
      <w:r w:rsidR="00464955">
        <w:t xml:space="preserve"> </w:t>
      </w:r>
      <w:r w:rsidR="00F6524F" w:rsidRPr="00F6524F">
        <w:rPr>
          <w:rFonts w:hint="eastAsia"/>
        </w:rPr>
        <w:t>国家海洋信息中心、清华大学、自然资源部第一海洋研究所所、国家海洋</w:t>
      </w:r>
      <w:r w:rsidR="00F6524F">
        <w:rPr>
          <w:rFonts w:hint="eastAsia"/>
        </w:rPr>
        <w:t>环境</w:t>
      </w:r>
      <w:r w:rsidR="00F6524F" w:rsidRPr="00F6524F">
        <w:rPr>
          <w:rFonts w:hint="eastAsia"/>
        </w:rPr>
        <w:t>预报中心、北京辰安科技股份有限公司、浙江省海洋科学院、中海油研究总院有限责任公司、武汉大学、自然资源部海洋减灾中心。</w:t>
      </w:r>
    </w:p>
    <w:p w14:paraId="6F870E61" w14:textId="77777777" w:rsidR="006F1A45" w:rsidRPr="00163DE3" w:rsidRDefault="00163DE3" w:rsidP="000E6834">
      <w:pPr>
        <w:pStyle w:val="affffb"/>
        <w:ind w:firstLine="420"/>
      </w:pPr>
      <w:r>
        <w:rPr>
          <w:rFonts w:hint="eastAsia"/>
        </w:rPr>
        <w:t>本文件主要起草人：</w:t>
      </w:r>
      <w:r w:rsidR="0073656C" w:rsidRPr="00163DE3">
        <w:t xml:space="preserve"> </w:t>
      </w:r>
    </w:p>
    <w:p w14:paraId="2B3F8A50" w14:textId="77777777" w:rsidR="006F1A45" w:rsidRDefault="006F1A45">
      <w:pPr>
        <w:widowControl/>
        <w:adjustRightInd/>
        <w:spacing w:line="240" w:lineRule="auto"/>
        <w:jc w:val="left"/>
        <w:rPr>
          <w:rFonts w:ascii="宋体" w:hAnsi="Times New Roman"/>
          <w:noProof/>
          <w:kern w:val="0"/>
          <w:szCs w:val="20"/>
        </w:rPr>
      </w:pPr>
      <w:r>
        <w:br w:type="page"/>
      </w:r>
    </w:p>
    <w:p w14:paraId="3FA9E845" w14:textId="77777777" w:rsidR="00170F1D" w:rsidRDefault="00170F1D" w:rsidP="00170F1D">
      <w:pPr>
        <w:pStyle w:val="a6"/>
        <w:spacing w:after="360"/>
      </w:pPr>
      <w:bookmarkStart w:id="15" w:name="_Toc173400511"/>
      <w:r>
        <w:rPr>
          <w:rFonts w:hint="eastAsia"/>
          <w:spacing w:val="320"/>
        </w:rPr>
        <w:lastRenderedPageBreak/>
        <w:t>引</w:t>
      </w:r>
      <w:r>
        <w:t>言</w:t>
      </w:r>
      <w:bookmarkEnd w:id="15"/>
    </w:p>
    <w:p w14:paraId="7440644C" w14:textId="6BED7B8B" w:rsidR="006704E0" w:rsidRPr="00B11C4B" w:rsidRDefault="006704E0" w:rsidP="00AC43EA">
      <w:pPr>
        <w:pStyle w:val="affffb"/>
        <w:ind w:firstLine="420"/>
        <w:rPr>
          <w:color w:val="000000" w:themeColor="text1"/>
        </w:rPr>
      </w:pPr>
      <w:r w:rsidRPr="00B11C4B">
        <w:rPr>
          <w:rFonts w:hint="eastAsia"/>
          <w:color w:val="000000" w:themeColor="text1"/>
        </w:rPr>
        <w:t>面向海上及沿岸重要和敏感区域</w:t>
      </w:r>
      <w:r w:rsidR="00B11C4B">
        <w:rPr>
          <w:rFonts w:hint="eastAsia"/>
          <w:color w:val="000000" w:themeColor="text1"/>
        </w:rPr>
        <w:t>，重点</w:t>
      </w:r>
      <w:r w:rsidR="00B11C4B">
        <w:rPr>
          <w:color w:val="000000" w:themeColor="text1"/>
        </w:rPr>
        <w:t>针对</w:t>
      </w:r>
      <w:r w:rsidR="00B11C4B" w:rsidRPr="00B11C4B">
        <w:rPr>
          <w:rFonts w:hint="eastAsia"/>
          <w:color w:val="000000" w:themeColor="text1"/>
        </w:rPr>
        <w:t>海洋环境安全的精细化、社会化、基层化</w:t>
      </w:r>
      <w:r w:rsidRPr="00B11C4B">
        <w:rPr>
          <w:rFonts w:hint="eastAsia"/>
          <w:color w:val="000000" w:themeColor="text1"/>
        </w:rPr>
        <w:t>等保障</w:t>
      </w:r>
      <w:r w:rsidR="00B11C4B">
        <w:rPr>
          <w:rFonts w:hint="eastAsia"/>
          <w:color w:val="000000" w:themeColor="text1"/>
        </w:rPr>
        <w:t>需求</w:t>
      </w:r>
      <w:r w:rsidRPr="00B11C4B">
        <w:rPr>
          <w:rFonts w:hint="eastAsia"/>
          <w:color w:val="000000" w:themeColor="text1"/>
        </w:rPr>
        <w:t>，</w:t>
      </w:r>
      <w:r w:rsidR="00897875">
        <w:rPr>
          <w:rFonts w:hint="eastAsia"/>
          <w:color w:val="000000" w:themeColor="text1"/>
        </w:rPr>
        <w:t>制定《</w:t>
      </w:r>
      <w:r w:rsidR="00B70FEF" w:rsidRPr="00BA26CC">
        <w:t>典型区域</w:t>
      </w:r>
      <w:r w:rsidR="00B11C4B" w:rsidRPr="00B11C4B">
        <w:rPr>
          <w:rFonts w:hint="eastAsia"/>
          <w:color w:val="000000" w:themeColor="text1"/>
        </w:rPr>
        <w:t>海洋环境安全</w:t>
      </w:r>
      <w:r w:rsidR="00897875">
        <w:rPr>
          <w:rFonts w:hint="eastAsia"/>
          <w:color w:val="000000" w:themeColor="text1"/>
        </w:rPr>
        <w:t>保障</w:t>
      </w:r>
      <w:r w:rsidR="00B11C4B" w:rsidRPr="00B11C4B">
        <w:rPr>
          <w:rFonts w:hint="eastAsia"/>
          <w:color w:val="000000" w:themeColor="text1"/>
        </w:rPr>
        <w:t>与应急决策服务</w:t>
      </w:r>
      <w:r w:rsidR="00897875">
        <w:rPr>
          <w:rFonts w:hint="eastAsia"/>
          <w:color w:val="000000" w:themeColor="text1"/>
        </w:rPr>
        <w:t>》</w:t>
      </w:r>
      <w:r w:rsidR="008648DE">
        <w:rPr>
          <w:rFonts w:hint="eastAsia"/>
          <w:color w:val="000000" w:themeColor="text1"/>
        </w:rPr>
        <w:t>标准</w:t>
      </w:r>
      <w:r w:rsidR="00B11C4B" w:rsidRPr="00B11C4B">
        <w:rPr>
          <w:rFonts w:hint="eastAsia"/>
          <w:color w:val="000000" w:themeColor="text1"/>
        </w:rPr>
        <w:t>。</w:t>
      </w:r>
    </w:p>
    <w:p w14:paraId="5087841E" w14:textId="48A580A3" w:rsidR="00BC062D" w:rsidRDefault="00897875" w:rsidP="00BC062D">
      <w:pPr>
        <w:pStyle w:val="affffb"/>
        <w:ind w:firstLine="420"/>
      </w:pPr>
      <w:r>
        <w:t>T</w:t>
      </w:r>
      <w:r>
        <w:rPr>
          <w:rFonts w:hint="eastAsia"/>
        </w:rPr>
        <w:t>/</w:t>
      </w:r>
      <w:r>
        <w:t xml:space="preserve">PSC </w:t>
      </w:r>
      <w:r>
        <w:rPr>
          <w:rFonts w:hint="eastAsia"/>
        </w:rPr>
        <w:t>XXXX</w:t>
      </w:r>
      <w:r>
        <w:rPr>
          <w:rFonts w:hint="eastAsia"/>
          <w:color w:val="000000" w:themeColor="text1"/>
        </w:rPr>
        <w:t>《</w:t>
      </w:r>
      <w:r w:rsidRPr="00BA26CC">
        <w:t>典型区域</w:t>
      </w:r>
      <w:r w:rsidRPr="00B11C4B">
        <w:rPr>
          <w:rFonts w:hint="eastAsia"/>
          <w:color w:val="000000" w:themeColor="text1"/>
        </w:rPr>
        <w:t>海洋环境安全</w:t>
      </w:r>
      <w:r>
        <w:rPr>
          <w:rFonts w:hint="eastAsia"/>
          <w:color w:val="000000" w:themeColor="text1"/>
        </w:rPr>
        <w:t>保障</w:t>
      </w:r>
      <w:r w:rsidRPr="00B11C4B">
        <w:rPr>
          <w:rFonts w:hint="eastAsia"/>
          <w:color w:val="000000" w:themeColor="text1"/>
        </w:rPr>
        <w:t>与应急决策服务</w:t>
      </w:r>
      <w:r>
        <w:rPr>
          <w:rFonts w:hint="eastAsia"/>
          <w:color w:val="000000" w:themeColor="text1"/>
        </w:rPr>
        <w:t>》</w:t>
      </w:r>
      <w:r w:rsidR="00BC062D">
        <w:rPr>
          <w:rFonts w:hint="eastAsia"/>
        </w:rPr>
        <w:t>规范不同类型的典型区域实施</w:t>
      </w:r>
      <w:r w:rsidR="00BC062D" w:rsidRPr="00B11C4B">
        <w:rPr>
          <w:rFonts w:hint="eastAsia"/>
          <w:color w:val="000000" w:themeColor="text1"/>
        </w:rPr>
        <w:t>海洋环境安全</w:t>
      </w:r>
      <w:r w:rsidR="00BC062D">
        <w:rPr>
          <w:rFonts w:hint="eastAsia"/>
          <w:color w:val="000000" w:themeColor="text1"/>
        </w:rPr>
        <w:t>保障</w:t>
      </w:r>
      <w:r w:rsidR="00BC062D" w:rsidRPr="00B11C4B">
        <w:rPr>
          <w:rFonts w:hint="eastAsia"/>
          <w:color w:val="000000" w:themeColor="text1"/>
        </w:rPr>
        <w:t>与应急决策服务</w:t>
      </w:r>
      <w:r w:rsidR="00BC062D">
        <w:rPr>
          <w:rFonts w:hint="eastAsia"/>
        </w:rPr>
        <w:t>的</w:t>
      </w:r>
      <w:r w:rsidR="00BC062D" w:rsidRPr="0020300E">
        <w:rPr>
          <w:color w:val="000000" w:themeColor="text1"/>
        </w:rPr>
        <w:t>原则、流程</w:t>
      </w:r>
      <w:r w:rsidR="00BC062D">
        <w:rPr>
          <w:rFonts w:hint="eastAsia"/>
          <w:color w:val="000000" w:themeColor="text1"/>
        </w:rPr>
        <w:t>、</w:t>
      </w:r>
      <w:r w:rsidR="00BC062D" w:rsidRPr="0020300E">
        <w:rPr>
          <w:color w:val="000000" w:themeColor="text1"/>
        </w:rPr>
        <w:t>内容</w:t>
      </w:r>
      <w:r w:rsidR="00610338" w:rsidRPr="00FA2BC9">
        <w:rPr>
          <w:rFonts w:hint="eastAsia"/>
        </w:rPr>
        <w:t>和决策服务系统</w:t>
      </w:r>
      <w:r w:rsidR="00BC062D">
        <w:rPr>
          <w:rFonts w:hint="eastAsia"/>
        </w:rPr>
        <w:t>等，</w:t>
      </w:r>
      <w:r w:rsidR="00BC062D" w:rsidRPr="00B11C4B">
        <w:rPr>
          <w:rFonts w:hint="eastAsia"/>
          <w:color w:val="000000" w:themeColor="text1"/>
        </w:rPr>
        <w:t>为政府、社会、企业等不同服务对象提供精细化、定制化的安全态势</w:t>
      </w:r>
      <w:r w:rsidR="00BC062D">
        <w:rPr>
          <w:rFonts w:hint="eastAsia"/>
          <w:color w:val="000000" w:themeColor="text1"/>
        </w:rPr>
        <w:t>感知</w:t>
      </w:r>
      <w:r w:rsidR="00BC062D">
        <w:rPr>
          <w:color w:val="000000" w:themeColor="text1"/>
        </w:rPr>
        <w:t>、</w:t>
      </w:r>
      <w:r w:rsidR="00BC062D" w:rsidRPr="00B11C4B">
        <w:rPr>
          <w:rFonts w:hint="eastAsia"/>
          <w:color w:val="000000" w:themeColor="text1"/>
        </w:rPr>
        <w:t>综合风险评估</w:t>
      </w:r>
      <w:r w:rsidR="00FA2BC9" w:rsidRPr="00B11C4B">
        <w:rPr>
          <w:rFonts w:hint="eastAsia"/>
          <w:color w:val="000000" w:themeColor="text1"/>
        </w:rPr>
        <w:t>预警</w:t>
      </w:r>
      <w:r w:rsidR="00FA2BC9">
        <w:rPr>
          <w:rFonts w:hint="eastAsia"/>
          <w:color w:val="000000" w:themeColor="text1"/>
        </w:rPr>
        <w:t>、</w:t>
      </w:r>
      <w:r w:rsidR="00FA2BC9">
        <w:rPr>
          <w:color w:val="000000" w:themeColor="text1"/>
        </w:rPr>
        <w:t>应急决策等</w:t>
      </w:r>
      <w:r w:rsidR="00FA2BC9">
        <w:rPr>
          <w:rFonts w:hint="eastAsia"/>
          <w:color w:val="000000" w:themeColor="text1"/>
        </w:rPr>
        <w:t>服务</w:t>
      </w:r>
      <w:r w:rsidR="00BC062D">
        <w:rPr>
          <w:rFonts w:hint="eastAsia"/>
        </w:rPr>
        <w:t>，共分为</w:t>
      </w:r>
      <w:r w:rsidR="00BC062D">
        <w:t>6</w:t>
      </w:r>
      <w:r w:rsidR="00BC062D">
        <w:rPr>
          <w:rFonts w:hint="eastAsia"/>
        </w:rPr>
        <w:t>个部分。</w:t>
      </w:r>
    </w:p>
    <w:p w14:paraId="7B9B241F" w14:textId="1D477BE3" w:rsidR="00897875" w:rsidRPr="00BC062D" w:rsidRDefault="00FA2BC9" w:rsidP="00FA2BC9">
      <w:pPr>
        <w:pStyle w:val="affffb"/>
        <w:ind w:firstLine="420"/>
      </w:pPr>
      <w:r>
        <w:rPr>
          <w:rFonts w:hint="eastAsia"/>
        </w:rPr>
        <w:t>——第1部分：总则。目的在于规范各类</w:t>
      </w:r>
      <w:r w:rsidRPr="00BA26CC">
        <w:t>典型区域</w:t>
      </w:r>
      <w:r w:rsidRPr="00B11C4B">
        <w:rPr>
          <w:rFonts w:hint="eastAsia"/>
          <w:color w:val="000000" w:themeColor="text1"/>
        </w:rPr>
        <w:t>海洋环境安全</w:t>
      </w:r>
      <w:r>
        <w:rPr>
          <w:rFonts w:hint="eastAsia"/>
          <w:color w:val="000000" w:themeColor="text1"/>
        </w:rPr>
        <w:t>保障</w:t>
      </w:r>
      <w:r w:rsidRPr="00B11C4B">
        <w:rPr>
          <w:rFonts w:hint="eastAsia"/>
          <w:color w:val="000000" w:themeColor="text1"/>
        </w:rPr>
        <w:t>与应急决策服务</w:t>
      </w:r>
      <w:r>
        <w:rPr>
          <w:rFonts w:hint="eastAsia"/>
        </w:rPr>
        <w:t>的</w:t>
      </w:r>
      <w:r w:rsidRPr="0020300E">
        <w:rPr>
          <w:color w:val="000000" w:themeColor="text1"/>
        </w:rPr>
        <w:t>原则、流程</w:t>
      </w:r>
      <w:r>
        <w:rPr>
          <w:rFonts w:hint="eastAsia"/>
          <w:color w:val="000000" w:themeColor="text1"/>
        </w:rPr>
        <w:t>、</w:t>
      </w:r>
      <w:r w:rsidRPr="0020300E">
        <w:rPr>
          <w:color w:val="000000" w:themeColor="text1"/>
        </w:rPr>
        <w:t>内容</w:t>
      </w:r>
      <w:r w:rsidR="003470DA" w:rsidRPr="00FA2BC9">
        <w:rPr>
          <w:rFonts w:hint="eastAsia"/>
        </w:rPr>
        <w:t>和决策服务系统</w:t>
      </w:r>
      <w:r>
        <w:rPr>
          <w:rFonts w:hint="eastAsia"/>
        </w:rPr>
        <w:t>，确立普遍适用于各类</w:t>
      </w:r>
      <w:r w:rsidRPr="00BA26CC">
        <w:t>典型区域</w:t>
      </w:r>
      <w:r w:rsidRPr="00B11C4B">
        <w:rPr>
          <w:rFonts w:hint="eastAsia"/>
          <w:color w:val="000000" w:themeColor="text1"/>
        </w:rPr>
        <w:t>海洋环境安全</w:t>
      </w:r>
      <w:r>
        <w:rPr>
          <w:rFonts w:hint="eastAsia"/>
          <w:color w:val="000000" w:themeColor="text1"/>
        </w:rPr>
        <w:t>保障</w:t>
      </w:r>
      <w:r w:rsidRPr="00B11C4B">
        <w:rPr>
          <w:rFonts w:hint="eastAsia"/>
          <w:color w:val="000000" w:themeColor="text1"/>
        </w:rPr>
        <w:t>与应急决策服务</w:t>
      </w:r>
      <w:r>
        <w:rPr>
          <w:rFonts w:hint="eastAsia"/>
        </w:rPr>
        <w:t>的基本原则、工作内容、通用和共性部分的技术要求。</w:t>
      </w:r>
    </w:p>
    <w:p w14:paraId="41D4B675" w14:textId="6D66FA4B" w:rsidR="00FA2BC9" w:rsidRDefault="00FA2BC9" w:rsidP="00FA2BC9">
      <w:pPr>
        <w:pStyle w:val="affffb"/>
        <w:ind w:firstLine="420"/>
      </w:pPr>
      <w:r>
        <w:rPr>
          <w:rFonts w:hint="eastAsia"/>
        </w:rPr>
        <w:t>——第</w:t>
      </w:r>
      <w:r>
        <w:t>2</w:t>
      </w:r>
      <w:r>
        <w:rPr>
          <w:rFonts w:hint="eastAsia"/>
        </w:rPr>
        <w:t>部分 海上</w:t>
      </w:r>
      <w:r w:rsidRPr="00992B18">
        <w:rPr>
          <w:rFonts w:hint="eastAsia"/>
        </w:rPr>
        <w:t>油气资源开发区</w:t>
      </w:r>
      <w:r>
        <w:rPr>
          <w:rFonts w:hint="eastAsia"/>
        </w:rPr>
        <w:t>。目的</w:t>
      </w:r>
      <w:r>
        <w:t>在于</w:t>
      </w:r>
      <w:r w:rsidRPr="00FA2BC9">
        <w:rPr>
          <w:rFonts w:hint="eastAsia"/>
        </w:rPr>
        <w:t>规</w:t>
      </w:r>
      <w:r w:rsidR="00610338">
        <w:rPr>
          <w:rFonts w:hint="eastAsia"/>
        </w:rPr>
        <w:t>范</w:t>
      </w:r>
      <w:r w:rsidR="002003B9">
        <w:rPr>
          <w:rFonts w:hint="eastAsia"/>
        </w:rPr>
        <w:t>海上油气资源开发区</w:t>
      </w:r>
      <w:r w:rsidRPr="00FA2BC9">
        <w:rPr>
          <w:rFonts w:hint="eastAsia"/>
        </w:rPr>
        <w:t>海洋环境安全事件应急决策保障服务的总体要求、服务内容和决策服务系统。</w:t>
      </w:r>
    </w:p>
    <w:p w14:paraId="473F3424" w14:textId="3DE5ADF1" w:rsidR="00610338" w:rsidRDefault="00FA2BC9" w:rsidP="00610338">
      <w:pPr>
        <w:pStyle w:val="affffb"/>
        <w:ind w:firstLine="420"/>
      </w:pPr>
      <w:r>
        <w:rPr>
          <w:rFonts w:hint="eastAsia"/>
        </w:rPr>
        <w:t>——第</w:t>
      </w:r>
      <w:r>
        <w:t>3</w:t>
      </w:r>
      <w:r>
        <w:rPr>
          <w:rFonts w:hint="eastAsia"/>
        </w:rPr>
        <w:t>部分 海水养殖区。</w:t>
      </w:r>
      <w:r w:rsidR="00610338">
        <w:rPr>
          <w:rFonts w:hint="eastAsia"/>
        </w:rPr>
        <w:t>目的</w:t>
      </w:r>
      <w:r w:rsidR="00610338">
        <w:t>在于</w:t>
      </w:r>
      <w:r w:rsidR="00610338" w:rsidRPr="00FA2BC9">
        <w:rPr>
          <w:rFonts w:hint="eastAsia"/>
        </w:rPr>
        <w:t>规</w:t>
      </w:r>
      <w:r w:rsidR="00610338">
        <w:rPr>
          <w:rFonts w:hint="eastAsia"/>
        </w:rPr>
        <w:t>范海水养殖区</w:t>
      </w:r>
      <w:r w:rsidR="00610338" w:rsidRPr="00FA2BC9">
        <w:rPr>
          <w:rFonts w:hint="eastAsia"/>
        </w:rPr>
        <w:t>海洋环境安全事件应急决策保障服务的总体要求、服务内容和决策服务系统。</w:t>
      </w:r>
    </w:p>
    <w:p w14:paraId="4DA324C7" w14:textId="70DD71AE" w:rsidR="00610338" w:rsidRDefault="00FA2BC9" w:rsidP="00610338">
      <w:pPr>
        <w:pStyle w:val="affffb"/>
        <w:ind w:firstLine="420"/>
      </w:pPr>
      <w:r>
        <w:rPr>
          <w:rFonts w:hint="eastAsia"/>
        </w:rPr>
        <w:t>——第</w:t>
      </w:r>
      <w:r>
        <w:t>4</w:t>
      </w:r>
      <w:r>
        <w:rPr>
          <w:rFonts w:hint="eastAsia"/>
        </w:rPr>
        <w:t>部分 海洋</w:t>
      </w:r>
      <w:r w:rsidRPr="00992B18">
        <w:rPr>
          <w:rFonts w:hint="eastAsia"/>
        </w:rPr>
        <w:t>生态保护区</w:t>
      </w:r>
      <w:r>
        <w:rPr>
          <w:rFonts w:hint="eastAsia"/>
        </w:rPr>
        <w:t>。</w:t>
      </w:r>
      <w:r w:rsidR="00610338">
        <w:rPr>
          <w:rFonts w:hint="eastAsia"/>
        </w:rPr>
        <w:t>目的</w:t>
      </w:r>
      <w:r w:rsidR="00610338">
        <w:t>在于</w:t>
      </w:r>
      <w:r w:rsidR="00610338" w:rsidRPr="00FA2BC9">
        <w:rPr>
          <w:rFonts w:hint="eastAsia"/>
        </w:rPr>
        <w:t>规</w:t>
      </w:r>
      <w:r w:rsidR="00610338">
        <w:rPr>
          <w:rFonts w:hint="eastAsia"/>
        </w:rPr>
        <w:t>范海洋</w:t>
      </w:r>
      <w:r w:rsidR="00610338" w:rsidRPr="00992B18">
        <w:rPr>
          <w:rFonts w:hint="eastAsia"/>
        </w:rPr>
        <w:t>生态保护区</w:t>
      </w:r>
      <w:r w:rsidR="00610338" w:rsidRPr="00FA2BC9">
        <w:rPr>
          <w:rFonts w:hint="eastAsia"/>
        </w:rPr>
        <w:t>海洋环境安全事件应急决策保障服务的总体要求、服务内容和决策服务系统。</w:t>
      </w:r>
    </w:p>
    <w:p w14:paraId="60B4AC1F" w14:textId="61948B6B" w:rsidR="00610338" w:rsidRDefault="00FA2BC9" w:rsidP="00610338">
      <w:pPr>
        <w:pStyle w:val="affffb"/>
        <w:ind w:firstLine="420"/>
      </w:pPr>
      <w:r>
        <w:rPr>
          <w:rFonts w:hint="eastAsia"/>
        </w:rPr>
        <w:t>——第</w:t>
      </w:r>
      <w:r>
        <w:t>5</w:t>
      </w:r>
      <w:r>
        <w:rPr>
          <w:rFonts w:hint="eastAsia"/>
        </w:rPr>
        <w:t>部分 沿海</w:t>
      </w:r>
      <w:r w:rsidRPr="00992B18">
        <w:rPr>
          <w:rFonts w:hint="eastAsia"/>
        </w:rPr>
        <w:t>港口码头区</w:t>
      </w:r>
      <w:r>
        <w:rPr>
          <w:rFonts w:hint="eastAsia"/>
        </w:rPr>
        <w:t>。</w:t>
      </w:r>
      <w:r w:rsidR="00610338">
        <w:rPr>
          <w:rFonts w:hint="eastAsia"/>
        </w:rPr>
        <w:t>目的</w:t>
      </w:r>
      <w:r w:rsidR="00610338">
        <w:t>在于</w:t>
      </w:r>
      <w:r w:rsidR="00610338" w:rsidRPr="00FA2BC9">
        <w:rPr>
          <w:rFonts w:hint="eastAsia"/>
        </w:rPr>
        <w:t>规</w:t>
      </w:r>
      <w:r w:rsidR="00610338">
        <w:rPr>
          <w:rFonts w:hint="eastAsia"/>
        </w:rPr>
        <w:t>范沿海</w:t>
      </w:r>
      <w:r w:rsidR="00610338" w:rsidRPr="00992B18">
        <w:rPr>
          <w:rFonts w:hint="eastAsia"/>
        </w:rPr>
        <w:t>港口码头区</w:t>
      </w:r>
      <w:r w:rsidR="00610338" w:rsidRPr="00FA2BC9">
        <w:rPr>
          <w:rFonts w:hint="eastAsia"/>
        </w:rPr>
        <w:t>海洋环境安全事件应急决策保障服务的总体要求、服务内容和决策服务系统。</w:t>
      </w:r>
    </w:p>
    <w:p w14:paraId="0D9F7A0C" w14:textId="5404198B" w:rsidR="00610338" w:rsidRDefault="00FA2BC9" w:rsidP="00610338">
      <w:pPr>
        <w:pStyle w:val="affffb"/>
        <w:ind w:firstLine="420"/>
      </w:pPr>
      <w:r>
        <w:rPr>
          <w:rFonts w:hint="eastAsia"/>
        </w:rPr>
        <w:t>——第</w:t>
      </w:r>
      <w:r>
        <w:t>6</w:t>
      </w:r>
      <w:r>
        <w:rPr>
          <w:rFonts w:hint="eastAsia"/>
        </w:rPr>
        <w:t>部分 沿海社区。</w:t>
      </w:r>
      <w:r w:rsidR="00610338">
        <w:rPr>
          <w:rFonts w:hint="eastAsia"/>
        </w:rPr>
        <w:t>目的</w:t>
      </w:r>
      <w:r w:rsidR="00610338">
        <w:t>在于</w:t>
      </w:r>
      <w:r w:rsidR="00610338" w:rsidRPr="00FA2BC9">
        <w:rPr>
          <w:rFonts w:hint="eastAsia"/>
        </w:rPr>
        <w:t>规</w:t>
      </w:r>
      <w:r w:rsidR="00610338">
        <w:rPr>
          <w:rFonts w:hint="eastAsia"/>
        </w:rPr>
        <w:t>范沿海社区</w:t>
      </w:r>
      <w:r w:rsidR="00610338" w:rsidRPr="00FA2BC9">
        <w:rPr>
          <w:rFonts w:hint="eastAsia"/>
        </w:rPr>
        <w:t>海洋环境安全事件应急决策保障服务的总体要求、服务内容和决策服务系统。</w:t>
      </w:r>
    </w:p>
    <w:p w14:paraId="14A0D199" w14:textId="77777777" w:rsidR="00FA2BC9" w:rsidRPr="00610338" w:rsidRDefault="00FA2BC9" w:rsidP="00FA2BC9">
      <w:pPr>
        <w:pStyle w:val="affffb"/>
        <w:ind w:firstLine="420"/>
      </w:pPr>
    </w:p>
    <w:p w14:paraId="4C820192" w14:textId="77777777" w:rsidR="00FA2BC9" w:rsidRDefault="00FA2BC9" w:rsidP="00AC43EA">
      <w:pPr>
        <w:pStyle w:val="affffb"/>
        <w:ind w:firstLine="420"/>
        <w:rPr>
          <w:color w:val="000000" w:themeColor="text1"/>
        </w:rPr>
      </w:pPr>
    </w:p>
    <w:p w14:paraId="7883B349" w14:textId="538B43C0" w:rsidR="00880676" w:rsidRDefault="00880676" w:rsidP="00880676">
      <w:pPr>
        <w:pStyle w:val="affffb"/>
        <w:ind w:firstLine="420"/>
      </w:pPr>
    </w:p>
    <w:p w14:paraId="20B2EF2C" w14:textId="1E946E4C" w:rsidR="00880676" w:rsidRDefault="00880676" w:rsidP="00880676">
      <w:pPr>
        <w:pStyle w:val="affffb"/>
        <w:ind w:firstLine="420"/>
      </w:pPr>
    </w:p>
    <w:p w14:paraId="3F582849" w14:textId="69D4D324" w:rsidR="00880676" w:rsidRDefault="00880676" w:rsidP="00880676">
      <w:pPr>
        <w:pStyle w:val="affffb"/>
        <w:ind w:firstLine="420"/>
      </w:pPr>
    </w:p>
    <w:p w14:paraId="24B4EC70" w14:textId="1E77596F" w:rsidR="00880676" w:rsidRDefault="00880676" w:rsidP="00880676">
      <w:pPr>
        <w:pStyle w:val="affffb"/>
        <w:ind w:firstLine="420"/>
      </w:pPr>
    </w:p>
    <w:p w14:paraId="63AEB596" w14:textId="154E5161" w:rsidR="00880676" w:rsidRDefault="00880676" w:rsidP="00880676">
      <w:pPr>
        <w:pStyle w:val="affffb"/>
        <w:ind w:firstLine="420"/>
      </w:pPr>
    </w:p>
    <w:p w14:paraId="7894BA45" w14:textId="77777777" w:rsidR="00880676" w:rsidRDefault="00880676" w:rsidP="00880676">
      <w:pPr>
        <w:pStyle w:val="affffb"/>
        <w:ind w:firstLine="420"/>
      </w:pPr>
    </w:p>
    <w:p w14:paraId="7625903D" w14:textId="77777777" w:rsidR="00BC659F" w:rsidRPr="000E6834" w:rsidRDefault="00BC659F" w:rsidP="006F1A45">
      <w:pPr>
        <w:pStyle w:val="affffb"/>
        <w:ind w:firstLine="420"/>
        <w:sectPr w:rsidR="00BC659F" w:rsidRPr="000E6834" w:rsidSect="0038629F">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cols w:space="425"/>
          <w:formProt w:val="0"/>
          <w:docGrid w:linePitch="312"/>
        </w:sectPr>
      </w:pPr>
    </w:p>
    <w:p w14:paraId="1A1B6BAC" w14:textId="77777777" w:rsidR="00894836" w:rsidRPr="00145D9D" w:rsidRDefault="00894836" w:rsidP="00093D25">
      <w:pPr>
        <w:spacing w:line="20" w:lineRule="exact"/>
        <w:jc w:val="center"/>
        <w:rPr>
          <w:rFonts w:ascii="黑体" w:eastAsia="黑体" w:hAnsi="黑体"/>
          <w:sz w:val="32"/>
          <w:szCs w:val="32"/>
        </w:rPr>
      </w:pPr>
      <w:bookmarkStart w:id="16" w:name="BookMark4"/>
      <w:bookmarkEnd w:id="14"/>
    </w:p>
    <w:p w14:paraId="28FE7489" w14:textId="77777777" w:rsidR="00894836" w:rsidRDefault="00894836" w:rsidP="00093D25">
      <w:pPr>
        <w:spacing w:line="20" w:lineRule="exact"/>
        <w:jc w:val="center"/>
        <w:rPr>
          <w:rFonts w:ascii="黑体" w:eastAsia="黑体" w:hAnsi="黑体"/>
          <w:sz w:val="32"/>
          <w:szCs w:val="32"/>
        </w:rPr>
      </w:pPr>
    </w:p>
    <w:sdt>
      <w:sdtPr>
        <w:rPr>
          <w:rFonts w:ascii="Times New Roman" w:hAnsi="Times New Roman"/>
        </w:rPr>
        <w:tag w:val="NEW_STAND_NAME"/>
        <w:id w:val="595910757"/>
        <w:lock w:val="sdtLocked"/>
        <w:placeholder>
          <w:docPart w:val="1B67DA3460B748908930ECDDF071AEC1"/>
        </w:placeholder>
      </w:sdtPr>
      <w:sdtEndPr/>
      <w:sdtContent>
        <w:bookmarkStart w:id="17" w:name="NEW_STAND_NAME" w:displacedByCustomXml="prev"/>
        <w:p w14:paraId="44C97772" w14:textId="02EF6B36" w:rsidR="00992B18" w:rsidRDefault="00992B18" w:rsidP="00A749AA">
          <w:pPr>
            <w:pStyle w:val="afffffffff8"/>
            <w:spacing w:beforeLines="100" w:before="240" w:afterLines="220" w:after="528"/>
          </w:pPr>
          <w:r>
            <w:rPr>
              <w:rFonts w:hint="eastAsia"/>
            </w:rPr>
            <w:t>典型</w:t>
          </w:r>
          <w:r>
            <w:t>区域</w:t>
          </w:r>
          <w:r w:rsidRPr="00992B18">
            <w:rPr>
              <w:rFonts w:hint="eastAsia"/>
            </w:rPr>
            <w:t>海洋环境安全保障与应急决策服务</w:t>
          </w:r>
        </w:p>
        <w:p w14:paraId="7FF83BC8" w14:textId="6A5EE288" w:rsidR="00F26B7E" w:rsidRPr="008C5671" w:rsidRDefault="00992B18" w:rsidP="00A749AA">
          <w:pPr>
            <w:pStyle w:val="afffffffff8"/>
            <w:spacing w:beforeLines="100" w:before="240" w:afterLines="220" w:after="528"/>
            <w:rPr>
              <w:rFonts w:ascii="Times New Roman" w:hAnsi="Times New Roman"/>
            </w:rPr>
          </w:pPr>
          <w:r>
            <w:rPr>
              <w:rFonts w:hint="eastAsia"/>
            </w:rPr>
            <w:t>第</w:t>
          </w:r>
          <w:r w:rsidR="00D5649D">
            <w:t>1</w:t>
          </w:r>
          <w:r>
            <w:rPr>
              <w:rFonts w:hint="eastAsia"/>
            </w:rPr>
            <w:t>部分</w:t>
          </w:r>
          <w:r>
            <w:t>：</w:t>
          </w:r>
          <w:r w:rsidR="00B70FEF">
            <w:rPr>
              <w:rFonts w:hint="eastAsia"/>
            </w:rPr>
            <w:t>总则</w:t>
          </w:r>
        </w:p>
      </w:sdtContent>
    </w:sdt>
    <w:bookmarkEnd w:id="17" w:displacedByCustomXml="prev"/>
    <w:p w14:paraId="711A7305" w14:textId="77777777" w:rsidR="00E2552F" w:rsidRPr="008C5671" w:rsidRDefault="00E2552F" w:rsidP="00A77CCB">
      <w:pPr>
        <w:pStyle w:val="affc"/>
        <w:spacing w:before="240" w:after="240"/>
        <w:rPr>
          <w:rFonts w:ascii="Times New Roman"/>
        </w:rPr>
      </w:pPr>
      <w:bookmarkStart w:id="18" w:name="_Toc17233325"/>
      <w:bookmarkStart w:id="19" w:name="_Toc17233333"/>
      <w:bookmarkStart w:id="20" w:name="_Toc24884211"/>
      <w:bookmarkStart w:id="21" w:name="_Toc24884218"/>
      <w:bookmarkStart w:id="22" w:name="_Toc26648465"/>
      <w:bookmarkStart w:id="23" w:name="_Toc26718930"/>
      <w:bookmarkStart w:id="24" w:name="_Toc26986530"/>
      <w:bookmarkStart w:id="25" w:name="_Toc26986771"/>
      <w:bookmarkStart w:id="26" w:name="_Toc173400512"/>
      <w:r w:rsidRPr="008C5671">
        <w:rPr>
          <w:rFonts w:ascii="Times New Roman"/>
        </w:rPr>
        <w:t>范围</w:t>
      </w:r>
      <w:bookmarkEnd w:id="18"/>
      <w:bookmarkEnd w:id="19"/>
      <w:bookmarkEnd w:id="20"/>
      <w:bookmarkEnd w:id="21"/>
      <w:bookmarkEnd w:id="22"/>
      <w:bookmarkEnd w:id="23"/>
      <w:bookmarkEnd w:id="24"/>
      <w:bookmarkEnd w:id="25"/>
      <w:bookmarkEnd w:id="26"/>
    </w:p>
    <w:p w14:paraId="1EBB8154" w14:textId="72648171" w:rsidR="00A749AA" w:rsidRPr="0020300E" w:rsidRDefault="00552899" w:rsidP="00A749AA">
      <w:pPr>
        <w:pStyle w:val="affffb"/>
        <w:ind w:firstLine="420"/>
        <w:rPr>
          <w:rFonts w:ascii="Times New Roman"/>
          <w:color w:val="000000" w:themeColor="text1"/>
        </w:rPr>
      </w:pPr>
      <w:bookmarkStart w:id="27" w:name="_Toc17233326"/>
      <w:bookmarkStart w:id="28" w:name="_Toc17233334"/>
      <w:bookmarkStart w:id="29" w:name="_Toc24884212"/>
      <w:bookmarkStart w:id="30" w:name="_Toc24884219"/>
      <w:bookmarkStart w:id="31" w:name="_Toc26648466"/>
      <w:r w:rsidRPr="0020300E">
        <w:rPr>
          <w:rFonts w:ascii="Times New Roman"/>
          <w:color w:val="000000" w:themeColor="text1"/>
        </w:rPr>
        <w:t>本文件规定</w:t>
      </w:r>
      <w:r w:rsidR="00A749AA" w:rsidRPr="0020300E">
        <w:rPr>
          <w:rFonts w:ascii="Times New Roman"/>
          <w:color w:val="000000" w:themeColor="text1"/>
        </w:rPr>
        <w:t>了</w:t>
      </w:r>
      <w:r w:rsidR="00B70FEF" w:rsidRPr="00BA26CC">
        <w:t>典型区域</w:t>
      </w:r>
      <w:r w:rsidR="0020300E" w:rsidRPr="0020300E">
        <w:rPr>
          <w:rFonts w:hint="eastAsia"/>
          <w:color w:val="000000" w:themeColor="text1"/>
        </w:rPr>
        <w:t>的海洋环境安全事件应急决策保障服务的</w:t>
      </w:r>
      <w:r w:rsidR="0020300E" w:rsidRPr="0020300E">
        <w:rPr>
          <w:color w:val="000000" w:themeColor="text1"/>
        </w:rPr>
        <w:t>原则、</w:t>
      </w:r>
      <w:r w:rsidR="004F415E" w:rsidRPr="0020300E">
        <w:rPr>
          <w:color w:val="000000" w:themeColor="text1"/>
        </w:rPr>
        <w:t>流程</w:t>
      </w:r>
      <w:r w:rsidR="004F415E">
        <w:rPr>
          <w:rFonts w:hint="eastAsia"/>
          <w:color w:val="000000" w:themeColor="text1"/>
        </w:rPr>
        <w:t>、</w:t>
      </w:r>
      <w:r w:rsidR="0020300E" w:rsidRPr="0020300E">
        <w:rPr>
          <w:color w:val="000000" w:themeColor="text1"/>
        </w:rPr>
        <w:t>内容</w:t>
      </w:r>
      <w:r w:rsidR="009456B9">
        <w:rPr>
          <w:rFonts w:hint="eastAsia"/>
          <w:color w:val="000000" w:themeColor="text1"/>
        </w:rPr>
        <w:t>及决策服务系统</w:t>
      </w:r>
      <w:r w:rsidR="00A749AA" w:rsidRPr="0020300E">
        <w:rPr>
          <w:rFonts w:ascii="Times New Roman"/>
          <w:color w:val="000000" w:themeColor="text1"/>
        </w:rPr>
        <w:t>。</w:t>
      </w:r>
    </w:p>
    <w:p w14:paraId="1A5D2665" w14:textId="30149A9F" w:rsidR="008B0C9C" w:rsidRPr="0020300E" w:rsidRDefault="00552899" w:rsidP="00A749AA">
      <w:pPr>
        <w:pStyle w:val="affffb"/>
        <w:ind w:firstLine="420"/>
        <w:rPr>
          <w:rFonts w:ascii="Times New Roman"/>
          <w:color w:val="000000" w:themeColor="text1"/>
        </w:rPr>
      </w:pPr>
      <w:r w:rsidRPr="0020300E">
        <w:rPr>
          <w:rFonts w:ascii="Times New Roman"/>
          <w:color w:val="000000" w:themeColor="text1"/>
        </w:rPr>
        <w:t>本文件适用于</w:t>
      </w:r>
      <w:r w:rsidR="00B70FEF" w:rsidRPr="00BA26CC">
        <w:t>海上油气</w:t>
      </w:r>
      <w:r w:rsidR="00B70FEF">
        <w:rPr>
          <w:rFonts w:hint="eastAsia"/>
        </w:rPr>
        <w:t>资源</w:t>
      </w:r>
      <w:r w:rsidR="00B70FEF" w:rsidRPr="00BA26CC">
        <w:t>开发区、海水养殖区、海洋生态保护区、</w:t>
      </w:r>
      <w:r w:rsidR="00B70FEF" w:rsidRPr="00BA26CC">
        <w:rPr>
          <w:rFonts w:hint="eastAsia"/>
        </w:rPr>
        <w:t>沿海</w:t>
      </w:r>
      <w:r w:rsidR="00B70FEF" w:rsidRPr="00BA26CC">
        <w:t>港口码头区和沿海社区</w:t>
      </w:r>
      <w:r w:rsidR="00B70FEF" w:rsidRPr="00BA26CC">
        <w:rPr>
          <w:rFonts w:hint="eastAsia"/>
        </w:rPr>
        <w:t>等</w:t>
      </w:r>
      <w:r w:rsidR="00B70FEF" w:rsidRPr="00BA26CC">
        <w:t>典型区域</w:t>
      </w:r>
      <w:r w:rsidR="0020300E" w:rsidRPr="0020300E">
        <w:rPr>
          <w:rFonts w:ascii="Times New Roman" w:hint="eastAsia"/>
          <w:color w:val="000000" w:themeColor="text1"/>
        </w:rPr>
        <w:t>面向</w:t>
      </w:r>
      <w:r w:rsidR="0020300E" w:rsidRPr="0020300E">
        <w:rPr>
          <w:rFonts w:ascii="Times New Roman"/>
          <w:color w:val="000000" w:themeColor="text1"/>
        </w:rPr>
        <w:t>海洋环境安全事件开展</w:t>
      </w:r>
      <w:r w:rsidR="0020300E" w:rsidRPr="0020300E">
        <w:rPr>
          <w:rFonts w:hint="eastAsia"/>
          <w:color w:val="000000" w:themeColor="text1"/>
        </w:rPr>
        <w:t>保障与应急决策服务</w:t>
      </w:r>
      <w:r w:rsidR="00A749AA" w:rsidRPr="0020300E">
        <w:rPr>
          <w:rFonts w:ascii="Times New Roman"/>
          <w:color w:val="000000" w:themeColor="text1"/>
        </w:rPr>
        <w:t>。</w:t>
      </w:r>
    </w:p>
    <w:p w14:paraId="0296B0FC" w14:textId="77777777" w:rsidR="00E2552F" w:rsidRPr="008C5671" w:rsidRDefault="00E2552F" w:rsidP="00A77CCB">
      <w:pPr>
        <w:pStyle w:val="affc"/>
        <w:spacing w:before="240" w:after="240"/>
        <w:rPr>
          <w:rFonts w:ascii="Times New Roman"/>
        </w:rPr>
      </w:pPr>
      <w:bookmarkStart w:id="32" w:name="_Toc26718931"/>
      <w:bookmarkStart w:id="33" w:name="_Toc26986531"/>
      <w:bookmarkStart w:id="34" w:name="_Toc26986772"/>
      <w:bookmarkStart w:id="35" w:name="_Toc173400513"/>
      <w:r w:rsidRPr="008C5671">
        <w:rPr>
          <w:rFonts w:ascii="Times New Roman"/>
        </w:rPr>
        <w:t>规范性引用文件</w:t>
      </w:r>
      <w:bookmarkEnd w:id="27"/>
      <w:bookmarkEnd w:id="28"/>
      <w:bookmarkEnd w:id="29"/>
      <w:bookmarkEnd w:id="30"/>
      <w:bookmarkEnd w:id="31"/>
      <w:bookmarkEnd w:id="32"/>
      <w:bookmarkEnd w:id="33"/>
      <w:bookmarkEnd w:id="34"/>
      <w:bookmarkEnd w:id="35"/>
    </w:p>
    <w:sdt>
      <w:sdtPr>
        <w:rPr>
          <w:rFonts w:ascii="Times New Roman"/>
        </w:rPr>
        <w:id w:val="715848253"/>
        <w:placeholder>
          <w:docPart w:val="EA1F5B7FD1D04E80A004DFDFBE0544F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A10612D" w14:textId="77777777" w:rsidR="008A57E6" w:rsidRPr="008C5671" w:rsidRDefault="00F4445E" w:rsidP="008A57E6">
          <w:pPr>
            <w:pStyle w:val="affffb"/>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16CECF2" w14:textId="6F9A6E18" w:rsidR="008525D5" w:rsidRDefault="008525D5" w:rsidP="008525D5">
      <w:pPr>
        <w:pStyle w:val="affffb"/>
        <w:ind w:firstLine="420"/>
      </w:pPr>
      <w:bookmarkStart w:id="36" w:name="OLE_LINK2"/>
      <w:r>
        <w:rPr>
          <w:rFonts w:hint="eastAsia"/>
        </w:rPr>
        <w:t>GB 17378.2 海洋监测规范 第2部分：数据处理与分析质量控制</w:t>
      </w:r>
      <w:bookmarkEnd w:id="36"/>
    </w:p>
    <w:p w14:paraId="21A5FD80" w14:textId="78414C0F" w:rsidR="009C119C" w:rsidRDefault="009C119C" w:rsidP="008525D5">
      <w:pPr>
        <w:pStyle w:val="affffb"/>
        <w:ind w:firstLine="420"/>
      </w:pPr>
      <w:r w:rsidRPr="009C119C">
        <w:rPr>
          <w:rFonts w:hint="eastAsia"/>
        </w:rPr>
        <w:t>GB 21139</w:t>
      </w:r>
      <w:r>
        <w:rPr>
          <w:rFonts w:hint="eastAsia"/>
        </w:rPr>
        <w:t xml:space="preserve"> 基础地理信息标准数据基本规定</w:t>
      </w:r>
    </w:p>
    <w:p w14:paraId="6D1FF732" w14:textId="77777777" w:rsidR="00B265BC" w:rsidRPr="008C5671" w:rsidRDefault="00FD59EB" w:rsidP="00FD59EB">
      <w:pPr>
        <w:pStyle w:val="affc"/>
        <w:spacing w:before="240" w:after="240"/>
        <w:rPr>
          <w:rFonts w:ascii="Times New Roman"/>
        </w:rPr>
      </w:pPr>
      <w:bookmarkStart w:id="37" w:name="_Toc173400514"/>
      <w:r w:rsidRPr="008C5671">
        <w:rPr>
          <w:rFonts w:ascii="Times New Roman"/>
          <w:szCs w:val="21"/>
        </w:rPr>
        <w:t>术语和定义</w:t>
      </w:r>
      <w:bookmarkEnd w:id="37"/>
    </w:p>
    <w:bookmarkStart w:id="38" w:name="_Toc26986532" w:displacedByCustomXml="next"/>
    <w:bookmarkEnd w:id="38" w:displacedByCustomXml="next"/>
    <w:sdt>
      <w:sdtPr>
        <w:rPr>
          <w:rFonts w:ascii="Times New Roman"/>
        </w:rPr>
        <w:id w:val="-1909835108"/>
        <w:placeholder>
          <w:docPart w:val="97E6620796C644FB8C8C8D9CF0FD31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E5B323F" w14:textId="04A15DF8" w:rsidR="003C010C" w:rsidRPr="008C5671" w:rsidRDefault="0006332D" w:rsidP="00BA263B">
          <w:pPr>
            <w:pStyle w:val="affffb"/>
            <w:ind w:firstLine="420"/>
            <w:rPr>
              <w:rFonts w:ascii="Times New Roman"/>
            </w:rPr>
          </w:pPr>
          <w:r>
            <w:rPr>
              <w:rFonts w:ascii="Times New Roman"/>
            </w:rPr>
            <w:t>下列术语和定义适用于本文件。</w:t>
          </w:r>
        </w:p>
      </w:sdtContent>
    </w:sdt>
    <w:p w14:paraId="0BA3891C" w14:textId="77777777" w:rsidR="00214F7D" w:rsidRPr="008C5671" w:rsidRDefault="00214F7D" w:rsidP="00214F7D">
      <w:pPr>
        <w:pStyle w:val="afffffffffff5"/>
        <w:ind w:left="420" w:hangingChars="200" w:hanging="420"/>
        <w:rPr>
          <w:rFonts w:ascii="Times New Roman"/>
        </w:rPr>
      </w:pPr>
      <w:r w:rsidRPr="008C5671">
        <w:rPr>
          <w:rFonts w:ascii="Times New Roman" w:eastAsia="黑体"/>
        </w:rPr>
        <w:br/>
      </w:r>
      <w:r w:rsidRPr="008C5671">
        <w:rPr>
          <w:rFonts w:ascii="Times New Roman" w:eastAsia="黑体"/>
        </w:rPr>
        <w:t>海洋环境安全</w:t>
      </w:r>
      <w:r w:rsidRPr="008C5671">
        <w:rPr>
          <w:rFonts w:ascii="Times New Roman"/>
        </w:rPr>
        <w:t xml:space="preserve"> marine environment security</w:t>
      </w:r>
    </w:p>
    <w:p w14:paraId="1BCFB225" w14:textId="7E0A33C6" w:rsidR="00276E93" w:rsidRDefault="00276E93" w:rsidP="00DD49B5">
      <w:pPr>
        <w:pStyle w:val="affffb"/>
        <w:ind w:firstLine="420"/>
        <w:rPr>
          <w:rFonts w:ascii="Times New Roman"/>
        </w:rPr>
      </w:pPr>
      <w:r>
        <w:rPr>
          <w:rFonts w:ascii="Times New Roman" w:hint="eastAsia"/>
        </w:rPr>
        <w:t>与海洋经济和人类活动相关的海洋自然环境、</w:t>
      </w:r>
      <w:r w:rsidR="003E2537">
        <w:rPr>
          <w:rFonts w:ascii="Times New Roman" w:hint="eastAsia"/>
        </w:rPr>
        <w:t>资源开发</w:t>
      </w:r>
      <w:r>
        <w:rPr>
          <w:rFonts w:ascii="Times New Roman" w:hint="eastAsia"/>
        </w:rPr>
        <w:t>环境和权益保障环境处于良好状态，未遭受不可恢复的破坏</w:t>
      </w:r>
      <w:r w:rsidR="003E2537">
        <w:rPr>
          <w:rFonts w:ascii="Times New Roman" w:hint="eastAsia"/>
        </w:rPr>
        <w:t>或严重威胁</w:t>
      </w:r>
      <w:r>
        <w:rPr>
          <w:rFonts w:ascii="Times New Roman" w:hint="eastAsia"/>
        </w:rPr>
        <w:t>。</w:t>
      </w:r>
    </w:p>
    <w:p w14:paraId="2A78CB87" w14:textId="4817586A" w:rsidR="00953AC2" w:rsidRDefault="00953AC2" w:rsidP="00953AC2">
      <w:pPr>
        <w:pStyle w:val="affffb"/>
        <w:ind w:firstLine="420"/>
        <w:rPr>
          <w:rFonts w:ascii="Times New Roman"/>
        </w:rPr>
      </w:pPr>
      <w:r w:rsidRPr="008C5671">
        <w:rPr>
          <w:rFonts w:ascii="Times New Roman"/>
        </w:rPr>
        <w:t>[</w:t>
      </w:r>
      <w:r w:rsidRPr="008C5671">
        <w:rPr>
          <w:rFonts w:ascii="Times New Roman"/>
        </w:rPr>
        <w:t>来源：</w:t>
      </w:r>
      <w:r w:rsidR="00CA3D83" w:rsidRPr="00CA3D83">
        <w:rPr>
          <w:rFonts w:ascii="Times New Roman"/>
        </w:rPr>
        <w:t>T/PSC 2-2022</w:t>
      </w:r>
      <w:r w:rsidRPr="008C5671">
        <w:rPr>
          <w:rFonts w:ascii="Times New Roman"/>
        </w:rPr>
        <w:t>，</w:t>
      </w:r>
      <w:r>
        <w:rPr>
          <w:rFonts w:ascii="Times New Roman"/>
        </w:rPr>
        <w:t>3</w:t>
      </w:r>
      <w:r w:rsidRPr="008C5671">
        <w:rPr>
          <w:rFonts w:ascii="Times New Roman"/>
        </w:rPr>
        <w:t>.1]</w:t>
      </w:r>
    </w:p>
    <w:p w14:paraId="09F1E70C" w14:textId="77777777" w:rsidR="009B5183" w:rsidRPr="008C5671" w:rsidRDefault="009B5183" w:rsidP="007F0401">
      <w:pPr>
        <w:pStyle w:val="afffffffffff5"/>
        <w:ind w:left="420" w:hangingChars="200" w:hanging="420"/>
        <w:rPr>
          <w:rFonts w:ascii="Times New Roman" w:eastAsia="黑体"/>
        </w:rPr>
      </w:pPr>
    </w:p>
    <w:p w14:paraId="20397447" w14:textId="77777777" w:rsidR="009B5183" w:rsidRPr="00027FF6" w:rsidRDefault="009B5183" w:rsidP="009B5183">
      <w:pPr>
        <w:pStyle w:val="afffffffffff5"/>
        <w:numPr>
          <w:ilvl w:val="0"/>
          <w:numId w:val="0"/>
        </w:numPr>
        <w:ind w:left="420"/>
        <w:rPr>
          <w:rFonts w:ascii="Times New Roman" w:eastAsia="黑体"/>
        </w:rPr>
      </w:pPr>
      <w:r w:rsidRPr="00027FF6">
        <w:rPr>
          <w:rFonts w:ascii="Times New Roman" w:eastAsia="黑体"/>
        </w:rPr>
        <w:t>海洋环境安全事件</w:t>
      </w:r>
      <w:r w:rsidRPr="00027FF6">
        <w:rPr>
          <w:rFonts w:ascii="Times New Roman" w:eastAsia="黑体"/>
        </w:rPr>
        <w:t xml:space="preserve"> </w:t>
      </w:r>
      <w:r w:rsidR="004E5867" w:rsidRPr="00027FF6">
        <w:rPr>
          <w:rFonts w:ascii="Times New Roman" w:eastAsia="黑体"/>
        </w:rPr>
        <w:t>m</w:t>
      </w:r>
      <w:r w:rsidR="0057241B" w:rsidRPr="00027FF6">
        <w:rPr>
          <w:rFonts w:ascii="Times New Roman" w:eastAsia="黑体"/>
        </w:rPr>
        <w:t>arine environmental s</w:t>
      </w:r>
      <w:r w:rsidR="0057241B" w:rsidRPr="00027FF6">
        <w:rPr>
          <w:rFonts w:ascii="Times New Roman" w:eastAsia="黑体" w:hint="eastAsia"/>
        </w:rPr>
        <w:t>ecurity</w:t>
      </w:r>
      <w:r w:rsidR="0057241B" w:rsidRPr="00027FF6">
        <w:rPr>
          <w:rFonts w:ascii="Times New Roman" w:eastAsia="黑体"/>
        </w:rPr>
        <w:t xml:space="preserve"> </w:t>
      </w:r>
      <w:r w:rsidR="0057241B" w:rsidRPr="00027FF6">
        <w:rPr>
          <w:rFonts w:ascii="Times New Roman" w:eastAsia="黑体" w:hint="eastAsia"/>
        </w:rPr>
        <w:t>even</w:t>
      </w:r>
      <w:r w:rsidR="004E5867" w:rsidRPr="00027FF6">
        <w:rPr>
          <w:rFonts w:ascii="Times New Roman" w:eastAsia="黑体"/>
        </w:rPr>
        <w:t>t</w:t>
      </w:r>
    </w:p>
    <w:p w14:paraId="572E951E" w14:textId="4F4E28D5" w:rsidR="00E0150D" w:rsidRDefault="00E0150D" w:rsidP="009B5183">
      <w:pPr>
        <w:pStyle w:val="affffb"/>
        <w:ind w:firstLine="420"/>
        <w:rPr>
          <w:rFonts w:ascii="Times New Roman"/>
        </w:rPr>
      </w:pPr>
      <w:r w:rsidRPr="00027FF6">
        <w:rPr>
          <w:rFonts w:ascii="Times New Roman" w:hint="eastAsia"/>
        </w:rPr>
        <w:t>由</w:t>
      </w:r>
      <w:r w:rsidR="0071098A" w:rsidRPr="00027FF6">
        <w:rPr>
          <w:rFonts w:ascii="Times New Roman" w:hint="eastAsia"/>
        </w:rPr>
        <w:t>海洋</w:t>
      </w:r>
      <w:r w:rsidRPr="00027FF6">
        <w:rPr>
          <w:rFonts w:ascii="Times New Roman" w:hint="eastAsia"/>
        </w:rPr>
        <w:t>自然灾害、</w:t>
      </w:r>
      <w:r w:rsidR="0071098A" w:rsidRPr="00027FF6">
        <w:rPr>
          <w:rFonts w:ascii="Times New Roman" w:hint="eastAsia"/>
        </w:rPr>
        <w:t>事故灾难</w:t>
      </w:r>
      <w:r w:rsidRPr="00027FF6">
        <w:rPr>
          <w:rFonts w:ascii="Times New Roman" w:hint="eastAsia"/>
        </w:rPr>
        <w:t>和社会</w:t>
      </w:r>
      <w:r w:rsidR="0071098A" w:rsidRPr="00027FF6">
        <w:rPr>
          <w:rFonts w:ascii="Times New Roman" w:hint="eastAsia"/>
        </w:rPr>
        <w:t>安全等因素</w:t>
      </w:r>
      <w:r w:rsidRPr="00027FF6">
        <w:rPr>
          <w:rFonts w:ascii="Times New Roman" w:hint="eastAsia"/>
        </w:rPr>
        <w:t>所引发的，</w:t>
      </w:r>
      <w:r w:rsidR="0071098A" w:rsidRPr="00027FF6">
        <w:rPr>
          <w:rFonts w:ascii="Times New Roman" w:hint="eastAsia"/>
        </w:rPr>
        <w:t>对海洋环境安全产生</w:t>
      </w:r>
      <w:r w:rsidRPr="00027FF6">
        <w:rPr>
          <w:rFonts w:ascii="Times New Roman" w:hint="eastAsia"/>
        </w:rPr>
        <w:t>威胁</w:t>
      </w:r>
      <w:r w:rsidR="0071098A" w:rsidRPr="00027FF6">
        <w:rPr>
          <w:rFonts w:ascii="Times New Roman" w:hint="eastAsia"/>
        </w:rPr>
        <w:t>的</w:t>
      </w:r>
      <w:r w:rsidRPr="00027FF6">
        <w:rPr>
          <w:rFonts w:ascii="Times New Roman" w:hint="eastAsia"/>
        </w:rPr>
        <w:t>事件。</w:t>
      </w:r>
    </w:p>
    <w:p w14:paraId="56B4A107" w14:textId="61CAD868" w:rsidR="00953AC2" w:rsidRDefault="00953AC2" w:rsidP="00953AC2">
      <w:pPr>
        <w:pStyle w:val="affffb"/>
        <w:ind w:firstLine="420"/>
        <w:rPr>
          <w:rFonts w:ascii="Times New Roman"/>
        </w:rPr>
      </w:pPr>
      <w:r w:rsidRPr="008C5671">
        <w:rPr>
          <w:rFonts w:ascii="Times New Roman"/>
        </w:rPr>
        <w:t>[</w:t>
      </w:r>
      <w:r w:rsidRPr="008C5671">
        <w:rPr>
          <w:rFonts w:ascii="Times New Roman"/>
        </w:rPr>
        <w:t>来源：</w:t>
      </w:r>
      <w:r w:rsidR="00CA3D83" w:rsidRPr="00CA3D83">
        <w:rPr>
          <w:rFonts w:ascii="Times New Roman"/>
        </w:rPr>
        <w:t xml:space="preserve">T/PSC </w:t>
      </w:r>
      <w:r w:rsidR="00CA3D83">
        <w:rPr>
          <w:rFonts w:ascii="Times New Roman"/>
        </w:rPr>
        <w:t>3</w:t>
      </w:r>
      <w:r w:rsidR="00CA3D83" w:rsidRPr="00CA3D83">
        <w:rPr>
          <w:rFonts w:ascii="Times New Roman"/>
        </w:rPr>
        <w:t>-2022</w:t>
      </w:r>
      <w:r w:rsidRPr="008C5671">
        <w:rPr>
          <w:rFonts w:ascii="Times New Roman"/>
        </w:rPr>
        <w:t>，</w:t>
      </w:r>
      <w:r>
        <w:rPr>
          <w:rFonts w:ascii="Times New Roman"/>
        </w:rPr>
        <w:t>3</w:t>
      </w:r>
      <w:r w:rsidRPr="008C5671">
        <w:rPr>
          <w:rFonts w:ascii="Times New Roman"/>
        </w:rPr>
        <w:t>.2]</w:t>
      </w:r>
    </w:p>
    <w:p w14:paraId="311B8B1F" w14:textId="4603D657" w:rsidR="00FE15F3" w:rsidRPr="00E03A65" w:rsidRDefault="00FE4336" w:rsidP="00FE15F3">
      <w:pPr>
        <w:pStyle w:val="afffffffffff5"/>
        <w:ind w:left="420" w:hangingChars="200" w:hanging="420"/>
        <w:rPr>
          <w:rFonts w:ascii="Times New Roman" w:eastAsia="黑体"/>
          <w:color w:val="FF0000"/>
        </w:rPr>
      </w:pPr>
      <w:r w:rsidRPr="00176F5F">
        <w:rPr>
          <w:rFonts w:ascii="Times New Roman" w:eastAsia="黑体"/>
        </w:rPr>
        <w:br/>
      </w:r>
      <w:r w:rsidR="002F03F2">
        <w:rPr>
          <w:rFonts w:ascii="Times New Roman" w:eastAsia="黑体" w:hint="eastAsia"/>
        </w:rPr>
        <w:t>典型区域</w:t>
      </w:r>
      <w:r w:rsidR="00FE15F3" w:rsidRPr="001118B5">
        <w:rPr>
          <w:rFonts w:ascii="Times New Roman" w:eastAsia="黑体"/>
          <w:color w:val="FF0000"/>
        </w:rPr>
        <w:t xml:space="preserve"> </w:t>
      </w:r>
      <w:r w:rsidR="002F03F2" w:rsidRPr="00F9551A">
        <w:t>typical regions</w:t>
      </w:r>
    </w:p>
    <w:p w14:paraId="08B4FB55" w14:textId="612E3611" w:rsidR="00AA736B" w:rsidRPr="000F3335" w:rsidRDefault="002F03F2" w:rsidP="00AA736B">
      <w:pPr>
        <w:pStyle w:val="affffb"/>
        <w:ind w:firstLine="420"/>
        <w:rPr>
          <w:rFonts w:ascii="Times New Roman"/>
        </w:rPr>
      </w:pPr>
      <w:r w:rsidRPr="00BA26CC">
        <w:t>海上油气</w:t>
      </w:r>
      <w:r>
        <w:rPr>
          <w:rFonts w:hint="eastAsia"/>
        </w:rPr>
        <w:t>资源</w:t>
      </w:r>
      <w:r w:rsidRPr="00BA26CC">
        <w:t>开发区、海水养殖区、海洋生态保护区、</w:t>
      </w:r>
      <w:r w:rsidRPr="00BA26CC">
        <w:rPr>
          <w:rFonts w:hint="eastAsia"/>
        </w:rPr>
        <w:t>沿海</w:t>
      </w:r>
      <w:r w:rsidRPr="00BA26CC">
        <w:t>港口码头区和沿海社区</w:t>
      </w:r>
      <w:r>
        <w:rPr>
          <w:rFonts w:hint="eastAsia"/>
        </w:rPr>
        <w:t>等具有</w:t>
      </w:r>
      <w:r w:rsidRPr="0020300E">
        <w:rPr>
          <w:rFonts w:ascii="Times New Roman"/>
          <w:color w:val="000000" w:themeColor="text1"/>
        </w:rPr>
        <w:t>海洋环境安全事件开展</w:t>
      </w:r>
      <w:r w:rsidRPr="0020300E">
        <w:rPr>
          <w:rFonts w:hint="eastAsia"/>
          <w:color w:val="000000" w:themeColor="text1"/>
        </w:rPr>
        <w:t>保障与应急决策服务</w:t>
      </w:r>
      <w:r>
        <w:rPr>
          <w:rFonts w:hint="eastAsia"/>
          <w:color w:val="000000" w:themeColor="text1"/>
        </w:rPr>
        <w:t>代表性</w:t>
      </w:r>
      <w:r w:rsidR="00AA736B" w:rsidRPr="000F3335">
        <w:rPr>
          <w:rFonts w:ascii="Times New Roman"/>
        </w:rPr>
        <w:t>的区域。</w:t>
      </w:r>
    </w:p>
    <w:p w14:paraId="710808CA" w14:textId="77777777" w:rsidR="00F31E05" w:rsidRPr="00F31E05" w:rsidRDefault="00F31E05" w:rsidP="00526DB5">
      <w:pPr>
        <w:pStyle w:val="afffffffffff5"/>
        <w:ind w:left="420" w:hangingChars="200" w:hanging="420"/>
        <w:rPr>
          <w:rFonts w:ascii="Times New Roman" w:eastAsia="黑体"/>
          <w:color w:val="FF0000"/>
        </w:rPr>
      </w:pPr>
    </w:p>
    <w:p w14:paraId="221AA1E8" w14:textId="74A174BA" w:rsidR="00190CD7" w:rsidRPr="001118B5" w:rsidRDefault="00190CD7" w:rsidP="00F31E05">
      <w:pPr>
        <w:pStyle w:val="afffffffffff5"/>
        <w:numPr>
          <w:ilvl w:val="0"/>
          <w:numId w:val="0"/>
        </w:numPr>
        <w:ind w:left="420"/>
        <w:rPr>
          <w:rFonts w:ascii="Times New Roman" w:eastAsia="黑体"/>
          <w:color w:val="FF0000"/>
        </w:rPr>
      </w:pPr>
      <w:r w:rsidRPr="00526DB5">
        <w:rPr>
          <w:rFonts w:ascii="Times New Roman" w:eastAsia="黑体" w:hint="eastAsia"/>
        </w:rPr>
        <w:t>应用场景</w:t>
      </w:r>
      <w:r w:rsidRPr="00526DB5">
        <w:rPr>
          <w:rFonts w:ascii="Times New Roman" w:eastAsia="黑体"/>
        </w:rPr>
        <w:t xml:space="preserve"> </w:t>
      </w:r>
      <w:r w:rsidR="00526DB5" w:rsidRPr="00526DB5">
        <w:rPr>
          <w:rFonts w:ascii="Times New Roman" w:eastAsia="黑体"/>
        </w:rPr>
        <w:t>application scenario</w:t>
      </w:r>
    </w:p>
    <w:p w14:paraId="72C1F355" w14:textId="1B49035F" w:rsidR="00190CD7" w:rsidRPr="0056127C" w:rsidRDefault="0056127C" w:rsidP="00190CD7">
      <w:pPr>
        <w:pStyle w:val="affffb"/>
        <w:ind w:firstLine="420"/>
        <w:rPr>
          <w:rFonts w:ascii="Times New Roman"/>
        </w:rPr>
      </w:pPr>
      <w:r w:rsidRPr="0056127C">
        <w:rPr>
          <w:rFonts w:ascii="Times New Roman" w:hint="eastAsia"/>
        </w:rPr>
        <w:t>产品或服务在实际应用中所处的环境和情境。</w:t>
      </w:r>
    </w:p>
    <w:p w14:paraId="15A0EA9C" w14:textId="334A9460" w:rsidR="00A87485" w:rsidRPr="00033AA8" w:rsidRDefault="00A87485" w:rsidP="0056127C">
      <w:pPr>
        <w:pStyle w:val="afffffffffff5"/>
        <w:ind w:left="420" w:hangingChars="200" w:hanging="420"/>
        <w:rPr>
          <w:color w:val="FF0000"/>
        </w:rPr>
      </w:pPr>
      <w:r w:rsidRPr="001118B5">
        <w:br/>
      </w:r>
      <w:r w:rsidR="00033AA8">
        <w:rPr>
          <w:rFonts w:ascii="Times New Roman" w:eastAsia="黑体" w:hint="eastAsia"/>
        </w:rPr>
        <w:t>风险</w:t>
      </w:r>
      <w:r w:rsidR="0020300E" w:rsidRPr="00526DB5">
        <w:rPr>
          <w:rFonts w:ascii="Times New Roman" w:eastAsia="黑体" w:hint="eastAsia"/>
        </w:rPr>
        <w:t>感知</w:t>
      </w:r>
      <w:r w:rsidRPr="00526DB5">
        <w:rPr>
          <w:rFonts w:ascii="Times New Roman" w:eastAsia="黑体"/>
        </w:rPr>
        <w:t xml:space="preserve"> </w:t>
      </w:r>
      <w:r w:rsidR="00BA283D" w:rsidRPr="00BA283D">
        <w:rPr>
          <w:rFonts w:ascii="Times New Roman" w:eastAsia="黑体"/>
        </w:rPr>
        <w:t>risk perception</w:t>
      </w:r>
    </w:p>
    <w:p w14:paraId="59551758" w14:textId="2CCF959A" w:rsidR="00E71D81" w:rsidRPr="00BA283D" w:rsidRDefault="00BA283D" w:rsidP="00A87485">
      <w:pPr>
        <w:pStyle w:val="affffb"/>
        <w:ind w:firstLine="420"/>
        <w:rPr>
          <w:rFonts w:ascii="Times New Roman"/>
        </w:rPr>
      </w:pPr>
      <w:r>
        <w:rPr>
          <w:rFonts w:ascii="Times New Roman" w:hint="eastAsia"/>
        </w:rPr>
        <w:t>对</w:t>
      </w:r>
      <w:r>
        <w:rPr>
          <w:rFonts w:ascii="Times New Roman"/>
        </w:rPr>
        <w:t>特定风险的特征和</w:t>
      </w:r>
      <w:r>
        <w:rPr>
          <w:rFonts w:ascii="Times New Roman" w:hint="eastAsia"/>
        </w:rPr>
        <w:t>严重性</w:t>
      </w:r>
      <w:r>
        <w:rPr>
          <w:rFonts w:ascii="Times New Roman"/>
        </w:rPr>
        <w:t>做出判断，</w:t>
      </w:r>
      <w:r w:rsidRPr="00BA283D">
        <w:rPr>
          <w:rFonts w:ascii="Times New Roman" w:hint="eastAsia"/>
        </w:rPr>
        <w:t>确定风险环境要素的时间和空间</w:t>
      </w:r>
      <w:r w:rsidR="00053198" w:rsidRPr="00BA283D">
        <w:rPr>
          <w:rFonts w:ascii="Times New Roman" w:hint="eastAsia"/>
        </w:rPr>
        <w:t>状态</w:t>
      </w:r>
      <w:r w:rsidR="00D6448A" w:rsidRPr="00BA283D">
        <w:rPr>
          <w:rFonts w:ascii="Times New Roman"/>
        </w:rPr>
        <w:t>。</w:t>
      </w:r>
    </w:p>
    <w:p w14:paraId="7D5B7093" w14:textId="77777777" w:rsidR="00053198" w:rsidRPr="008C5671" w:rsidRDefault="00053198" w:rsidP="00053198">
      <w:pPr>
        <w:pStyle w:val="afffffffffff5"/>
        <w:ind w:left="420" w:hangingChars="200" w:hanging="420"/>
        <w:rPr>
          <w:rFonts w:ascii="Times New Roman" w:eastAsia="黑体"/>
        </w:rPr>
      </w:pPr>
    </w:p>
    <w:p w14:paraId="37FABE6D" w14:textId="065E29D6" w:rsidR="00053198" w:rsidRPr="00027FF6" w:rsidRDefault="00053198" w:rsidP="00053198">
      <w:pPr>
        <w:pStyle w:val="afffffffffff5"/>
        <w:numPr>
          <w:ilvl w:val="0"/>
          <w:numId w:val="0"/>
        </w:numPr>
        <w:ind w:left="420"/>
        <w:rPr>
          <w:rFonts w:ascii="Times New Roman" w:eastAsia="黑体"/>
        </w:rPr>
      </w:pPr>
      <w:r>
        <w:rPr>
          <w:rFonts w:ascii="Times New Roman" w:eastAsia="黑体" w:hint="eastAsia"/>
        </w:rPr>
        <w:t>态势分析</w:t>
      </w:r>
      <w:r w:rsidRPr="00027FF6">
        <w:rPr>
          <w:rFonts w:ascii="Times New Roman" w:eastAsia="黑体"/>
        </w:rPr>
        <w:t xml:space="preserve"> </w:t>
      </w:r>
      <w:r w:rsidR="00BA283D">
        <w:rPr>
          <w:rFonts w:ascii="Times New Roman" w:eastAsia="黑体"/>
        </w:rPr>
        <w:t xml:space="preserve">situation </w:t>
      </w:r>
      <w:r w:rsidR="000B6210">
        <w:rPr>
          <w:rFonts w:ascii="Times New Roman" w:eastAsia="黑体"/>
        </w:rPr>
        <w:t>analysis</w:t>
      </w:r>
    </w:p>
    <w:p w14:paraId="29681B5D" w14:textId="24CC660A" w:rsidR="00053198" w:rsidRPr="00053198" w:rsidRDefault="00053198" w:rsidP="00053198">
      <w:pPr>
        <w:pStyle w:val="affffb"/>
        <w:ind w:firstLine="420"/>
        <w:rPr>
          <w:rFonts w:ascii="Times New Roman"/>
        </w:rPr>
      </w:pPr>
      <w:r w:rsidRPr="00053198">
        <w:rPr>
          <w:rFonts w:ascii="Times New Roman" w:hint="eastAsia"/>
        </w:rPr>
        <w:t>对事件的发展方向和可能遭遇的变化作出预估</w:t>
      </w:r>
      <w:r>
        <w:rPr>
          <w:rFonts w:ascii="Times New Roman" w:hint="eastAsia"/>
        </w:rPr>
        <w:t>，预测事件发展</w:t>
      </w:r>
      <w:r w:rsidR="00BA283D">
        <w:rPr>
          <w:rFonts w:ascii="Times New Roman" w:hint="eastAsia"/>
        </w:rPr>
        <w:t>的</w:t>
      </w:r>
      <w:r>
        <w:rPr>
          <w:rFonts w:ascii="Times New Roman" w:hint="eastAsia"/>
        </w:rPr>
        <w:t>走向及</w:t>
      </w:r>
      <w:r w:rsidRPr="00053198">
        <w:rPr>
          <w:rFonts w:ascii="Times New Roman" w:hint="eastAsia"/>
        </w:rPr>
        <w:t>可能演化</w:t>
      </w:r>
      <w:r>
        <w:rPr>
          <w:rFonts w:ascii="Times New Roman" w:hint="eastAsia"/>
        </w:rPr>
        <w:t>的结果</w:t>
      </w:r>
      <w:r w:rsidRPr="00053198">
        <w:rPr>
          <w:rFonts w:ascii="Times New Roman" w:hint="eastAsia"/>
        </w:rPr>
        <w:t>。</w:t>
      </w:r>
    </w:p>
    <w:p w14:paraId="306D7F69" w14:textId="77777777" w:rsidR="00190CD7" w:rsidRPr="008C5671" w:rsidRDefault="00190CD7" w:rsidP="00190CD7">
      <w:pPr>
        <w:pStyle w:val="afffffffffff5"/>
        <w:ind w:left="420" w:hangingChars="200" w:hanging="420"/>
        <w:rPr>
          <w:rFonts w:ascii="Times New Roman" w:eastAsia="黑体"/>
        </w:rPr>
      </w:pPr>
    </w:p>
    <w:p w14:paraId="73BD9CF5" w14:textId="77777777" w:rsidR="00190CD7" w:rsidRPr="00027FF6" w:rsidRDefault="00190CD7" w:rsidP="00190CD7">
      <w:pPr>
        <w:pStyle w:val="afffffffffff5"/>
        <w:numPr>
          <w:ilvl w:val="0"/>
          <w:numId w:val="0"/>
        </w:numPr>
        <w:ind w:left="420"/>
        <w:rPr>
          <w:rFonts w:ascii="Times New Roman" w:eastAsia="黑体"/>
        </w:rPr>
      </w:pPr>
      <w:r>
        <w:rPr>
          <w:rFonts w:ascii="Times New Roman" w:eastAsia="黑体" w:hint="eastAsia"/>
        </w:rPr>
        <w:t>灾害风险预警</w:t>
      </w:r>
      <w:r w:rsidRPr="00027FF6">
        <w:rPr>
          <w:rFonts w:ascii="Times New Roman" w:eastAsia="黑体"/>
        </w:rPr>
        <w:t xml:space="preserve"> </w:t>
      </w:r>
      <w:r>
        <w:rPr>
          <w:rFonts w:ascii="Times New Roman" w:eastAsia="黑体"/>
        </w:rPr>
        <w:t xml:space="preserve">risk early warning </w:t>
      </w:r>
      <w:r w:rsidR="0056127C">
        <w:rPr>
          <w:rFonts w:ascii="Times New Roman" w:eastAsia="黑体" w:hint="eastAsia"/>
        </w:rPr>
        <w:t>o</w:t>
      </w:r>
      <w:r>
        <w:rPr>
          <w:rFonts w:ascii="Times New Roman" w:eastAsia="黑体"/>
        </w:rPr>
        <w:t>f disaster</w:t>
      </w:r>
    </w:p>
    <w:p w14:paraId="4C3B5D96" w14:textId="77777777" w:rsidR="00190CD7" w:rsidRPr="008C5671" w:rsidRDefault="002A5BC0" w:rsidP="00190CD7">
      <w:pPr>
        <w:pStyle w:val="affffb"/>
        <w:ind w:firstLine="420"/>
        <w:rPr>
          <w:rFonts w:ascii="Times New Roman"/>
        </w:rPr>
      </w:pPr>
      <w:r>
        <w:rPr>
          <w:rFonts w:ascii="Times New Roman" w:hint="eastAsia"/>
        </w:rPr>
        <w:lastRenderedPageBreak/>
        <w:t>针对</w:t>
      </w:r>
      <w:r w:rsidR="00190CD7">
        <w:rPr>
          <w:rFonts w:ascii="Times New Roman"/>
        </w:rPr>
        <w:t>即将</w:t>
      </w:r>
      <w:r w:rsidR="00190CD7">
        <w:rPr>
          <w:rFonts w:ascii="Times New Roman" w:hint="eastAsia"/>
        </w:rPr>
        <w:t>发生</w:t>
      </w:r>
      <w:r w:rsidR="00190CD7">
        <w:rPr>
          <w:rFonts w:ascii="Times New Roman"/>
        </w:rPr>
        <w:t>的</w:t>
      </w:r>
      <w:r w:rsidR="00190CD7">
        <w:rPr>
          <w:rFonts w:ascii="Times New Roman" w:hint="eastAsia"/>
        </w:rPr>
        <w:t>灾害</w:t>
      </w:r>
      <w:r w:rsidR="00190CD7">
        <w:rPr>
          <w:rFonts w:ascii="Times New Roman"/>
        </w:rPr>
        <w:t>，利用实时得到的观测、预警、</w:t>
      </w:r>
      <w:r w:rsidR="00190CD7">
        <w:rPr>
          <w:rFonts w:ascii="Times New Roman" w:hint="eastAsia"/>
        </w:rPr>
        <w:t>预报</w:t>
      </w:r>
      <w:r w:rsidR="00190CD7">
        <w:rPr>
          <w:rFonts w:ascii="Times New Roman"/>
        </w:rPr>
        <w:t>等信息，评估灾害的风险等级分布，并基于灾害风险等级分布结果发布风险预警</w:t>
      </w:r>
      <w:r w:rsidR="0056127C">
        <w:rPr>
          <w:rFonts w:ascii="Times New Roman" w:hint="eastAsia"/>
        </w:rPr>
        <w:t>。</w:t>
      </w:r>
    </w:p>
    <w:p w14:paraId="1C8223A1" w14:textId="77777777" w:rsidR="0056127C" w:rsidRDefault="0056127C" w:rsidP="0056127C">
      <w:pPr>
        <w:pStyle w:val="afffffffffff5"/>
        <w:ind w:left="420" w:hangingChars="200" w:hanging="420"/>
      </w:pPr>
    </w:p>
    <w:p w14:paraId="479D8CB0" w14:textId="581C1D7A" w:rsidR="00A87485" w:rsidRPr="0056127C" w:rsidRDefault="004F415E" w:rsidP="0056127C">
      <w:pPr>
        <w:pStyle w:val="afffffffffff5"/>
        <w:numPr>
          <w:ilvl w:val="0"/>
          <w:numId w:val="0"/>
        </w:numPr>
        <w:ind w:left="420"/>
        <w:rPr>
          <w:rFonts w:ascii="Times New Roman" w:eastAsia="黑体"/>
        </w:rPr>
      </w:pPr>
      <w:r>
        <w:rPr>
          <w:rFonts w:ascii="Times New Roman" w:eastAsia="黑体" w:hint="eastAsia"/>
        </w:rPr>
        <w:t>灾害</w:t>
      </w:r>
      <w:r w:rsidR="0020300E" w:rsidRPr="0056127C">
        <w:rPr>
          <w:rFonts w:ascii="Times New Roman" w:eastAsia="黑体" w:hint="eastAsia"/>
        </w:rPr>
        <w:t>风险</w:t>
      </w:r>
      <w:r w:rsidR="0020300E" w:rsidRPr="0056127C">
        <w:rPr>
          <w:rFonts w:ascii="Times New Roman" w:eastAsia="黑体"/>
        </w:rPr>
        <w:t>评估</w:t>
      </w:r>
      <w:r w:rsidR="00A87485" w:rsidRPr="0056127C">
        <w:rPr>
          <w:rFonts w:ascii="Times New Roman" w:eastAsia="黑体"/>
        </w:rPr>
        <w:t xml:space="preserve"> </w:t>
      </w:r>
      <w:r w:rsidR="00526DB5" w:rsidRPr="0056127C">
        <w:rPr>
          <w:rFonts w:ascii="Times New Roman" w:eastAsia="黑体"/>
        </w:rPr>
        <w:t>risk assessment</w:t>
      </w:r>
      <w:r w:rsidRPr="004F415E">
        <w:rPr>
          <w:rFonts w:ascii="Times New Roman" w:eastAsia="黑体" w:hint="eastAsia"/>
        </w:rPr>
        <w:t xml:space="preserve"> </w:t>
      </w:r>
      <w:r>
        <w:rPr>
          <w:rFonts w:ascii="Times New Roman" w:eastAsia="黑体" w:hint="eastAsia"/>
        </w:rPr>
        <w:t>o</w:t>
      </w:r>
      <w:r>
        <w:rPr>
          <w:rFonts w:ascii="Times New Roman" w:eastAsia="黑体"/>
        </w:rPr>
        <w:t>f disaster</w:t>
      </w:r>
    </w:p>
    <w:p w14:paraId="022B146F" w14:textId="77777777" w:rsidR="00190CD7" w:rsidRPr="002A5BC0" w:rsidRDefault="002A5BC0" w:rsidP="002A5BC0">
      <w:pPr>
        <w:pStyle w:val="affffb"/>
        <w:ind w:firstLine="420"/>
        <w:rPr>
          <w:rFonts w:ascii="Times New Roman"/>
        </w:rPr>
      </w:pPr>
      <w:r w:rsidRPr="002A5BC0">
        <w:rPr>
          <w:rFonts w:ascii="Times New Roman" w:hint="eastAsia"/>
        </w:rPr>
        <w:t>综合考虑事件危险性、承灾体脆弱性和应急管理能力，对海洋环境安全事件发生的可能性及其可能造成的后果进行分析和评估的过程。</w:t>
      </w:r>
    </w:p>
    <w:p w14:paraId="49BB874B" w14:textId="77777777" w:rsidR="002A5BC0" w:rsidRDefault="002A5BC0" w:rsidP="002A5BC0">
      <w:pPr>
        <w:pStyle w:val="afffffffffff5"/>
        <w:ind w:left="420" w:hangingChars="200" w:hanging="420"/>
      </w:pPr>
    </w:p>
    <w:p w14:paraId="3A421F17" w14:textId="77777777" w:rsidR="00190CD7" w:rsidRPr="002A5BC0" w:rsidRDefault="0020300E" w:rsidP="002A5BC0">
      <w:pPr>
        <w:pStyle w:val="afffffffffff5"/>
        <w:numPr>
          <w:ilvl w:val="0"/>
          <w:numId w:val="0"/>
        </w:numPr>
        <w:ind w:left="420"/>
        <w:rPr>
          <w:rFonts w:ascii="Times New Roman" w:eastAsia="黑体"/>
        </w:rPr>
      </w:pPr>
      <w:r w:rsidRPr="002A5BC0">
        <w:rPr>
          <w:rFonts w:ascii="Times New Roman" w:eastAsia="黑体" w:hint="eastAsia"/>
        </w:rPr>
        <w:t>情景推演</w:t>
      </w:r>
      <w:r w:rsidR="00E97F38" w:rsidRPr="002A5BC0">
        <w:rPr>
          <w:rFonts w:ascii="Times New Roman" w:eastAsia="黑体"/>
        </w:rPr>
        <w:t xml:space="preserve"> </w:t>
      </w:r>
      <w:r w:rsidR="00190CD7" w:rsidRPr="002A5BC0">
        <w:rPr>
          <w:rFonts w:ascii="Times New Roman" w:eastAsia="黑体"/>
        </w:rPr>
        <w:t>scenario deduction</w:t>
      </w:r>
    </w:p>
    <w:p w14:paraId="15AF93D8" w14:textId="77777777" w:rsidR="00190CD7" w:rsidRPr="00190CD7" w:rsidRDefault="00190CD7" w:rsidP="00190CD7">
      <w:pPr>
        <w:pStyle w:val="affffb"/>
        <w:ind w:firstLine="420"/>
        <w:rPr>
          <w:rFonts w:ascii="Times New Roman"/>
        </w:rPr>
      </w:pPr>
      <w:r w:rsidRPr="00190CD7">
        <w:rPr>
          <w:rFonts w:ascii="Times New Roman" w:hint="eastAsia"/>
        </w:rPr>
        <w:t>综合考虑事件内部因素、外部环境因素以及应急决策因素，通过假设、预测、模拟、可视化等技术手段推演出未来可能的情景，并分析其对目标可能产生的影响。</w:t>
      </w:r>
    </w:p>
    <w:p w14:paraId="4535CD55" w14:textId="6AD5F3EF" w:rsidR="00953AC2" w:rsidRDefault="00953AC2" w:rsidP="00953AC2">
      <w:pPr>
        <w:pStyle w:val="affffb"/>
        <w:ind w:firstLine="420"/>
        <w:rPr>
          <w:rFonts w:ascii="Times New Roman"/>
        </w:rPr>
      </w:pPr>
      <w:r w:rsidRPr="008C5671">
        <w:rPr>
          <w:rFonts w:ascii="Times New Roman"/>
        </w:rPr>
        <w:t>[</w:t>
      </w:r>
      <w:r w:rsidRPr="008C5671">
        <w:rPr>
          <w:rFonts w:ascii="Times New Roman"/>
        </w:rPr>
        <w:t>来源：</w:t>
      </w:r>
      <w:r w:rsidR="00CA3D83" w:rsidRPr="00CA3D83">
        <w:rPr>
          <w:rFonts w:ascii="Times New Roman"/>
        </w:rPr>
        <w:t xml:space="preserve">T/PSC </w:t>
      </w:r>
      <w:r w:rsidR="00CA3D83">
        <w:rPr>
          <w:rFonts w:ascii="Times New Roman"/>
        </w:rPr>
        <w:t>13</w:t>
      </w:r>
      <w:r w:rsidR="00CA3D83" w:rsidRPr="00CA3D83">
        <w:rPr>
          <w:rFonts w:ascii="Times New Roman"/>
        </w:rPr>
        <w:t>-2022</w:t>
      </w:r>
      <w:r w:rsidRPr="008C5671">
        <w:rPr>
          <w:rFonts w:ascii="Times New Roman"/>
        </w:rPr>
        <w:t>，</w:t>
      </w:r>
      <w:r w:rsidR="00CA3D83">
        <w:rPr>
          <w:rFonts w:ascii="Times New Roman"/>
        </w:rPr>
        <w:t>3.8</w:t>
      </w:r>
      <w:r w:rsidRPr="008C5671">
        <w:rPr>
          <w:rFonts w:ascii="Times New Roman"/>
        </w:rPr>
        <w:t>]</w:t>
      </w:r>
    </w:p>
    <w:p w14:paraId="7EBF8A59" w14:textId="74C44E32" w:rsidR="007F0401" w:rsidRPr="008C5671" w:rsidRDefault="000E3D2E" w:rsidP="007F0401">
      <w:pPr>
        <w:pStyle w:val="affc"/>
        <w:spacing w:before="240" w:after="240"/>
        <w:rPr>
          <w:rFonts w:ascii="Times New Roman"/>
        </w:rPr>
      </w:pPr>
      <w:bookmarkStart w:id="39" w:name="_Toc173400515"/>
      <w:r>
        <w:rPr>
          <w:rFonts w:ascii="Times New Roman"/>
        </w:rPr>
        <w:t>服务</w:t>
      </w:r>
      <w:r>
        <w:rPr>
          <w:rFonts w:ascii="Times New Roman" w:hint="eastAsia"/>
        </w:rPr>
        <w:t>原则</w:t>
      </w:r>
      <w:bookmarkEnd w:id="39"/>
    </w:p>
    <w:p w14:paraId="152B8427" w14:textId="77777777" w:rsidR="00652519" w:rsidRDefault="00652519" w:rsidP="00652519">
      <w:pPr>
        <w:pStyle w:val="affd"/>
        <w:spacing w:before="120" w:after="120"/>
      </w:pPr>
      <w:bookmarkStart w:id="40" w:name="_Toc81812309"/>
      <w:bookmarkStart w:id="41" w:name="_Toc7559"/>
      <w:bookmarkStart w:id="42" w:name="_Toc81812248"/>
      <w:bookmarkStart w:id="43" w:name="_Toc173400516"/>
      <w:r>
        <w:rPr>
          <w:rFonts w:hint="eastAsia"/>
        </w:rPr>
        <w:t>适宜性原则</w:t>
      </w:r>
      <w:bookmarkEnd w:id="40"/>
      <w:bookmarkEnd w:id="41"/>
      <w:bookmarkEnd w:id="42"/>
      <w:bookmarkEnd w:id="43"/>
    </w:p>
    <w:p w14:paraId="41797D8C" w14:textId="2CC3A64F" w:rsidR="00652519" w:rsidRDefault="006C588C" w:rsidP="00652519">
      <w:pPr>
        <w:pStyle w:val="affffb"/>
        <w:ind w:firstLine="420"/>
      </w:pPr>
      <w:r>
        <w:rPr>
          <w:rFonts w:hint="eastAsia"/>
        </w:rPr>
        <w:t>风险感知</w:t>
      </w:r>
      <w:r w:rsidR="00652519">
        <w:rPr>
          <w:rFonts w:hint="eastAsia"/>
        </w:rPr>
        <w:t>、风险</w:t>
      </w:r>
      <w:r>
        <w:rPr>
          <w:rFonts w:hint="eastAsia"/>
        </w:rPr>
        <w:t>预警和</w:t>
      </w:r>
      <w:r w:rsidR="00652519">
        <w:rPr>
          <w:rFonts w:hint="eastAsia"/>
        </w:rPr>
        <w:t>评估、辅助决策，需考虑发生的海洋环境安全事件的时间、地点及特色，选择与海洋环境安全事件相适应或适宜的研究方法、模型，制作相对合理、符合实际的产品。</w:t>
      </w:r>
    </w:p>
    <w:p w14:paraId="6CD2323B" w14:textId="77777777" w:rsidR="00652519" w:rsidRDefault="00652519" w:rsidP="00652519">
      <w:pPr>
        <w:pStyle w:val="affd"/>
        <w:spacing w:before="120" w:after="120"/>
      </w:pPr>
      <w:bookmarkStart w:id="44" w:name="_Toc16777"/>
      <w:bookmarkStart w:id="45" w:name="_Toc81812249"/>
      <w:bookmarkStart w:id="46" w:name="_Toc81812310"/>
      <w:bookmarkStart w:id="47" w:name="_Toc173400517"/>
      <w:r>
        <w:rPr>
          <w:rFonts w:hint="eastAsia"/>
        </w:rPr>
        <w:t>时效性原则</w:t>
      </w:r>
      <w:bookmarkEnd w:id="44"/>
      <w:bookmarkEnd w:id="45"/>
      <w:bookmarkEnd w:id="46"/>
      <w:bookmarkEnd w:id="47"/>
    </w:p>
    <w:p w14:paraId="56DE017C" w14:textId="55A6EB6A" w:rsidR="00652519" w:rsidRDefault="00652519" w:rsidP="00652519">
      <w:pPr>
        <w:pStyle w:val="affffb"/>
        <w:ind w:firstLine="420"/>
      </w:pPr>
      <w:r>
        <w:rPr>
          <w:rFonts w:hint="eastAsia"/>
        </w:rPr>
        <w:t>应急状态下应用，数据融合分析和辅助决策产品生成时间不宜超过2小时。</w:t>
      </w:r>
    </w:p>
    <w:p w14:paraId="1DEBDC39" w14:textId="75B5B85C" w:rsidR="0057758B" w:rsidRDefault="008F114F" w:rsidP="0057758B">
      <w:pPr>
        <w:pStyle w:val="affd"/>
        <w:spacing w:before="120" w:after="120"/>
      </w:pPr>
      <w:bookmarkStart w:id="48" w:name="_Toc173400518"/>
      <w:r>
        <w:rPr>
          <w:rFonts w:hint="eastAsia"/>
        </w:rPr>
        <w:t>实用</w:t>
      </w:r>
      <w:r w:rsidR="0057758B">
        <w:rPr>
          <w:rFonts w:hint="eastAsia"/>
        </w:rPr>
        <w:t>性原则</w:t>
      </w:r>
      <w:bookmarkEnd w:id="48"/>
    </w:p>
    <w:p w14:paraId="7C6C38F1" w14:textId="61305AB7" w:rsidR="0057758B" w:rsidRDefault="008F114F" w:rsidP="00652519">
      <w:pPr>
        <w:pStyle w:val="affffb"/>
        <w:ind w:firstLine="420"/>
      </w:pPr>
      <w:r>
        <w:rPr>
          <w:rFonts w:hint="eastAsia"/>
        </w:rPr>
        <w:t>针对</w:t>
      </w:r>
      <w:r>
        <w:t>不同类型用户的具体需求，制作的</w:t>
      </w:r>
      <w:r>
        <w:rPr>
          <w:rFonts w:hint="eastAsia"/>
        </w:rPr>
        <w:t>海洋环境安全事件应对</w:t>
      </w:r>
      <w:r>
        <w:t>产品和服务</w:t>
      </w:r>
      <w:r>
        <w:rPr>
          <w:rFonts w:hint="eastAsia"/>
        </w:rPr>
        <w:t>具有可操作性及实用性。</w:t>
      </w:r>
    </w:p>
    <w:p w14:paraId="5ED16544" w14:textId="78800247" w:rsidR="0057758B" w:rsidRDefault="008F114F" w:rsidP="0057758B">
      <w:pPr>
        <w:pStyle w:val="affd"/>
        <w:spacing w:before="120" w:after="120"/>
      </w:pPr>
      <w:bookmarkStart w:id="49" w:name="_Toc173400519"/>
      <w:r>
        <w:rPr>
          <w:rFonts w:hint="eastAsia"/>
        </w:rPr>
        <w:t>可推广</w:t>
      </w:r>
      <w:r w:rsidR="0057758B">
        <w:rPr>
          <w:rFonts w:hint="eastAsia"/>
        </w:rPr>
        <w:t>性原则</w:t>
      </w:r>
      <w:bookmarkEnd w:id="49"/>
    </w:p>
    <w:p w14:paraId="2226DB50" w14:textId="17F9FEAA" w:rsidR="0057758B" w:rsidRDefault="00053198" w:rsidP="00652519">
      <w:pPr>
        <w:pStyle w:val="affffb"/>
        <w:ind w:firstLine="420"/>
      </w:pPr>
      <w:r>
        <w:rPr>
          <w:rFonts w:hint="eastAsia"/>
        </w:rPr>
        <w:t>海洋环境安全事件应对</w:t>
      </w:r>
      <w:r>
        <w:t>产品</w:t>
      </w:r>
      <w:r w:rsidR="000B6210">
        <w:rPr>
          <w:rFonts w:hint="eastAsia"/>
        </w:rPr>
        <w:t>形式</w:t>
      </w:r>
      <w:r>
        <w:t>和服务在不同的地区</w:t>
      </w:r>
      <w:r>
        <w:rPr>
          <w:rFonts w:hint="eastAsia"/>
        </w:rPr>
        <w:t>面向</w:t>
      </w:r>
      <w:r>
        <w:t>相关用户具有可推广性。</w:t>
      </w:r>
    </w:p>
    <w:p w14:paraId="47B85E55" w14:textId="77777777" w:rsidR="003A1066" w:rsidRPr="008C5671" w:rsidRDefault="003A1066" w:rsidP="003A1066">
      <w:pPr>
        <w:pStyle w:val="affc"/>
        <w:spacing w:before="240" w:after="240"/>
        <w:rPr>
          <w:rFonts w:ascii="Times New Roman"/>
        </w:rPr>
      </w:pPr>
      <w:bookmarkStart w:id="50" w:name="_Toc173400520"/>
      <w:r>
        <w:rPr>
          <w:rFonts w:ascii="Times New Roman"/>
        </w:rPr>
        <w:t>服务</w:t>
      </w:r>
      <w:r>
        <w:rPr>
          <w:rFonts w:ascii="Times New Roman" w:hint="eastAsia"/>
        </w:rPr>
        <w:t>流程</w:t>
      </w:r>
      <w:bookmarkEnd w:id="50"/>
    </w:p>
    <w:p w14:paraId="0707CDA8" w14:textId="77777777" w:rsidR="003A1066" w:rsidRPr="008C5671" w:rsidRDefault="003A1066" w:rsidP="003A1066">
      <w:pPr>
        <w:pStyle w:val="affd"/>
        <w:spacing w:before="120" w:after="120"/>
        <w:rPr>
          <w:rFonts w:ascii="Times New Roman"/>
        </w:rPr>
      </w:pPr>
      <w:bookmarkStart w:id="51" w:name="_Toc173400521"/>
      <w:r>
        <w:rPr>
          <w:rFonts w:ascii="Times New Roman" w:hint="eastAsia"/>
        </w:rPr>
        <w:t>服务</w:t>
      </w:r>
      <w:r>
        <w:rPr>
          <w:rFonts w:ascii="Times New Roman"/>
        </w:rPr>
        <w:t>对象</w:t>
      </w:r>
      <w:r>
        <w:rPr>
          <w:rFonts w:ascii="Times New Roman" w:hint="eastAsia"/>
        </w:rPr>
        <w:t>确定</w:t>
      </w:r>
      <w:bookmarkEnd w:id="51"/>
    </w:p>
    <w:p w14:paraId="5169534A" w14:textId="04762F0F" w:rsidR="003A1066" w:rsidRPr="00284EC7" w:rsidRDefault="003A1066" w:rsidP="003A1066">
      <w:pPr>
        <w:pStyle w:val="affffb"/>
        <w:ind w:firstLine="420"/>
        <w:rPr>
          <w:rFonts w:ascii="Times New Roman"/>
        </w:rPr>
      </w:pPr>
      <w:r w:rsidRPr="00284EC7">
        <w:rPr>
          <w:rFonts w:ascii="Times New Roman" w:hint="eastAsia"/>
        </w:rPr>
        <w:t>根据</w:t>
      </w:r>
      <w:r w:rsidR="002F03F2" w:rsidRPr="00BA26CC">
        <w:t>典型区域</w:t>
      </w:r>
      <w:r w:rsidRPr="00284EC7">
        <w:rPr>
          <w:rFonts w:ascii="Times New Roman"/>
        </w:rPr>
        <w:t>所面临的不同海洋环境安全事件风险，确定海洋环境安全</w:t>
      </w:r>
      <w:r w:rsidRPr="00284EC7">
        <w:rPr>
          <w:rFonts w:ascii="Times New Roman" w:hint="eastAsia"/>
        </w:rPr>
        <w:t>保障</w:t>
      </w:r>
      <w:r w:rsidRPr="00284EC7">
        <w:rPr>
          <w:rFonts w:ascii="Times New Roman"/>
        </w:rPr>
        <w:t>与应急决策服务的具体对象，服务对象包括</w:t>
      </w:r>
      <w:r w:rsidR="007B62E6">
        <w:rPr>
          <w:rFonts w:ascii="Times New Roman"/>
        </w:rPr>
        <w:t>沿海基层</w:t>
      </w:r>
      <w:r w:rsidR="007B62E6">
        <w:rPr>
          <w:rFonts w:ascii="Times New Roman" w:hint="eastAsia"/>
        </w:rPr>
        <w:t>政府</w:t>
      </w:r>
      <w:r w:rsidR="007B62E6" w:rsidRPr="00284EC7">
        <w:rPr>
          <w:rFonts w:ascii="Times New Roman"/>
        </w:rPr>
        <w:t>管理部门</w:t>
      </w:r>
      <w:r w:rsidR="007B62E6">
        <w:rPr>
          <w:rFonts w:ascii="Times New Roman" w:hint="eastAsia"/>
        </w:rPr>
        <w:t>、沿海企事业单位、群众</w:t>
      </w:r>
      <w:r w:rsidR="007B62E6">
        <w:rPr>
          <w:rFonts w:ascii="Times New Roman"/>
        </w:rPr>
        <w:t>和相关</w:t>
      </w:r>
      <w:r w:rsidR="007B62E6">
        <w:rPr>
          <w:rFonts w:ascii="Times New Roman" w:hint="eastAsia"/>
        </w:rPr>
        <w:t>从业</w:t>
      </w:r>
      <w:r w:rsidR="007B62E6">
        <w:rPr>
          <w:rFonts w:ascii="Times New Roman"/>
        </w:rPr>
        <w:t>人员</w:t>
      </w:r>
      <w:r w:rsidRPr="00284EC7">
        <w:rPr>
          <w:rFonts w:ascii="Times New Roman"/>
        </w:rPr>
        <w:t>等。</w:t>
      </w:r>
    </w:p>
    <w:p w14:paraId="50AD0CA2" w14:textId="77777777" w:rsidR="003A1066" w:rsidRPr="008C5671" w:rsidRDefault="003A1066" w:rsidP="003A1066">
      <w:pPr>
        <w:pStyle w:val="affd"/>
        <w:spacing w:before="120" w:after="120"/>
        <w:rPr>
          <w:rFonts w:ascii="Times New Roman"/>
        </w:rPr>
      </w:pPr>
      <w:bookmarkStart w:id="52" w:name="_Toc173400522"/>
      <w:r>
        <w:rPr>
          <w:rFonts w:ascii="Times New Roman" w:hint="eastAsia"/>
        </w:rPr>
        <w:t>用户</w:t>
      </w:r>
      <w:r>
        <w:rPr>
          <w:rFonts w:ascii="Times New Roman"/>
        </w:rPr>
        <w:t>需求</w:t>
      </w:r>
      <w:r>
        <w:rPr>
          <w:rFonts w:ascii="Times New Roman" w:hint="eastAsia"/>
        </w:rPr>
        <w:t>分析</w:t>
      </w:r>
      <w:bookmarkEnd w:id="52"/>
    </w:p>
    <w:p w14:paraId="19CA7906" w14:textId="77777777" w:rsidR="003A1066" w:rsidRPr="00284EC7" w:rsidRDefault="003A1066" w:rsidP="003A1066">
      <w:pPr>
        <w:pStyle w:val="affffb"/>
        <w:ind w:firstLine="420"/>
        <w:rPr>
          <w:rFonts w:ascii="Times New Roman"/>
        </w:rPr>
      </w:pPr>
      <w:r w:rsidRPr="00284EC7">
        <w:rPr>
          <w:rFonts w:ascii="Times New Roman" w:hint="eastAsia"/>
        </w:rPr>
        <w:t>针对不同用户类型应对海洋环境安全事件的关注重点、可投入资源等信息，调研各类用户目前已有的工作模式，分析亟待解决的痛点问题，形成针对性的需求清单和问题清单。根据管理部门、技术部门、企业社区的需求差异，确定典型应用示范场景，明确用户所需的服务产品内容、类型、服务方式等。</w:t>
      </w:r>
    </w:p>
    <w:p w14:paraId="07918A50" w14:textId="77777777" w:rsidR="003A1066" w:rsidRDefault="003A1066" w:rsidP="003A1066">
      <w:pPr>
        <w:pStyle w:val="affd"/>
        <w:spacing w:before="120" w:after="120"/>
      </w:pPr>
      <w:bookmarkStart w:id="53" w:name="_Toc81812242"/>
      <w:bookmarkStart w:id="54" w:name="_Toc11364"/>
      <w:bookmarkStart w:id="55" w:name="_Toc81812303"/>
      <w:bookmarkStart w:id="56" w:name="_Toc173400523"/>
      <w:r>
        <w:rPr>
          <w:rFonts w:hint="eastAsia"/>
        </w:rPr>
        <w:t>数据汇聚与融合</w:t>
      </w:r>
      <w:bookmarkEnd w:id="53"/>
      <w:bookmarkEnd w:id="54"/>
      <w:bookmarkEnd w:id="55"/>
      <w:bookmarkEnd w:id="56"/>
    </w:p>
    <w:p w14:paraId="7573DC33" w14:textId="074481BE" w:rsidR="003A1066" w:rsidRDefault="003A1066" w:rsidP="003A1066">
      <w:pPr>
        <w:pStyle w:val="affffb"/>
        <w:ind w:firstLine="420"/>
      </w:pPr>
      <w:r w:rsidRPr="00D44493">
        <w:rPr>
          <w:rFonts w:hint="eastAsia"/>
        </w:rPr>
        <w:t>汇聚</w:t>
      </w:r>
      <w:r w:rsidR="002F03F2" w:rsidRPr="00BA26CC">
        <w:t>典型区域</w:t>
      </w:r>
      <w:r w:rsidRPr="00D44493">
        <w:t>相关</w:t>
      </w:r>
      <w:r w:rsidRPr="00D44493">
        <w:rPr>
          <w:rFonts w:hint="eastAsia"/>
        </w:rPr>
        <w:t>基础</w:t>
      </w:r>
      <w:r w:rsidRPr="00D44493">
        <w:t>数据及制作服务产品所需的专题数据</w:t>
      </w:r>
      <w:r>
        <w:rPr>
          <w:rFonts w:hint="eastAsia"/>
        </w:rPr>
        <w:t>，</w:t>
      </w:r>
      <w:r>
        <w:t>对数据</w:t>
      </w:r>
      <w:r>
        <w:rPr>
          <w:rFonts w:hint="eastAsia"/>
        </w:rPr>
        <w:t>进行分析处理</w:t>
      </w:r>
      <w:r>
        <w:t>和融合</w:t>
      </w:r>
      <w:r w:rsidRPr="00D44493">
        <w:rPr>
          <w:rFonts w:hint="eastAsia"/>
        </w:rPr>
        <w:t>。</w:t>
      </w:r>
      <w:r>
        <w:rPr>
          <w:rFonts w:hint="eastAsia"/>
        </w:rPr>
        <w:t>汇聚数据包含基础地理数据、</w:t>
      </w:r>
      <w:r w:rsidR="00AC713C">
        <w:rPr>
          <w:rFonts w:hint="eastAsia"/>
        </w:rPr>
        <w:t>生产</w:t>
      </w:r>
      <w:r w:rsidR="00AC713C">
        <w:t>平台和船舶信息</w:t>
      </w:r>
      <w:r>
        <w:rPr>
          <w:rFonts w:hint="eastAsia"/>
        </w:rPr>
        <w:t>数据、观监测与预报数据、</w:t>
      </w:r>
      <w:r w:rsidR="00AC713C">
        <w:rPr>
          <w:rFonts w:hint="eastAsia"/>
        </w:rPr>
        <w:t>历史</w:t>
      </w:r>
      <w:r w:rsidR="00AC713C">
        <w:t>灾情</w:t>
      </w:r>
      <w:r>
        <w:rPr>
          <w:rFonts w:hint="eastAsia"/>
        </w:rPr>
        <w:t>统计数据、应急保障资源数据、应急业务数据等。</w:t>
      </w:r>
      <w:r w:rsidR="009C119C" w:rsidRPr="009C119C">
        <w:rPr>
          <w:rFonts w:hint="eastAsia"/>
        </w:rPr>
        <w:t>基础地理信息数据</w:t>
      </w:r>
      <w:r w:rsidR="00A859B6">
        <w:rPr>
          <w:rFonts w:hint="eastAsia"/>
        </w:rPr>
        <w:t>应</w:t>
      </w:r>
      <w:r w:rsidR="00A859B6">
        <w:t>符合</w:t>
      </w:r>
      <w:r w:rsidR="009C119C" w:rsidRPr="009C119C">
        <w:rPr>
          <w:rFonts w:hint="eastAsia"/>
        </w:rPr>
        <w:t>GB 21139</w:t>
      </w:r>
      <w:r w:rsidR="00A859B6">
        <w:rPr>
          <w:rFonts w:hint="eastAsia"/>
        </w:rPr>
        <w:t>的</w:t>
      </w:r>
      <w:r w:rsidR="009C119C" w:rsidRPr="009C119C">
        <w:rPr>
          <w:rFonts w:hint="eastAsia"/>
        </w:rPr>
        <w:t>规定</w:t>
      </w:r>
      <w:r w:rsidR="009C119C">
        <w:rPr>
          <w:rFonts w:hint="eastAsia"/>
        </w:rPr>
        <w:t>，</w:t>
      </w:r>
      <w:r>
        <w:rPr>
          <w:rFonts w:hint="eastAsia"/>
        </w:rPr>
        <w:t>观监测数据处理与质量控制</w:t>
      </w:r>
      <w:r w:rsidR="00A859B6">
        <w:rPr>
          <w:rFonts w:hint="eastAsia"/>
        </w:rPr>
        <w:t>应</w:t>
      </w:r>
      <w:r>
        <w:rPr>
          <w:rFonts w:hint="eastAsia"/>
        </w:rPr>
        <w:t>符合GB 17378.2的规定。</w:t>
      </w:r>
    </w:p>
    <w:p w14:paraId="68A61932" w14:textId="77777777" w:rsidR="00C575DF" w:rsidRPr="00395717" w:rsidRDefault="00C575DF" w:rsidP="00C575DF">
      <w:pPr>
        <w:pStyle w:val="affd"/>
        <w:spacing w:before="120" w:after="120"/>
      </w:pPr>
      <w:bookmarkStart w:id="57" w:name="_Toc173400524"/>
      <w:r w:rsidRPr="00395717">
        <w:rPr>
          <w:rFonts w:hint="eastAsia"/>
        </w:rPr>
        <w:t>风险感知与态势分析</w:t>
      </w:r>
      <w:bookmarkEnd w:id="57"/>
    </w:p>
    <w:p w14:paraId="47217266" w14:textId="407640B3" w:rsidR="00C575DF" w:rsidRPr="0057758B" w:rsidRDefault="00C575DF" w:rsidP="00C575DF">
      <w:pPr>
        <w:pStyle w:val="affffb"/>
        <w:ind w:firstLine="420"/>
        <w:rPr>
          <w:rFonts w:ascii="Times New Roman"/>
          <w:color w:val="FF0000"/>
        </w:rPr>
      </w:pPr>
      <w:r w:rsidRPr="00395717">
        <w:rPr>
          <w:rFonts w:hint="eastAsia"/>
        </w:rPr>
        <w:t>监测主要海洋环境安全事件及其容易发生变化的承灾体，依托高分辨率卫星数据，针对不同事件、不同承灾体开展海洋环境安全事件及其相应</w:t>
      </w:r>
      <w:r w:rsidRPr="00395717">
        <w:t>的</w:t>
      </w:r>
      <w:r w:rsidRPr="00395717">
        <w:rPr>
          <w:rFonts w:hint="eastAsia"/>
        </w:rPr>
        <w:t>承灾体自动识别和精细化解译，实现洋环境安全事件风险</w:t>
      </w:r>
      <w:r w:rsidRPr="00395717">
        <w:t>的</w:t>
      </w:r>
      <w:r w:rsidRPr="00395717">
        <w:rPr>
          <w:rFonts w:hint="eastAsia"/>
        </w:rPr>
        <w:t>智能感知及态势分析研判，为海洋环境安全事件的科学应对提供基础数据和关键技术支撑</w:t>
      </w:r>
      <w:r w:rsidR="009456B9">
        <w:rPr>
          <w:rFonts w:hint="eastAsia"/>
        </w:rPr>
        <w:t>。</w:t>
      </w:r>
    </w:p>
    <w:p w14:paraId="692E87B9" w14:textId="77777777" w:rsidR="00C575DF" w:rsidRPr="00395717" w:rsidRDefault="00C575DF" w:rsidP="002430F4">
      <w:pPr>
        <w:pStyle w:val="affd"/>
        <w:spacing w:before="120" w:after="120"/>
      </w:pPr>
      <w:bookmarkStart w:id="58" w:name="_Toc81812305"/>
      <w:bookmarkStart w:id="59" w:name="_Toc81812244"/>
      <w:bookmarkStart w:id="60" w:name="_Toc2687"/>
      <w:bookmarkStart w:id="61" w:name="_Toc28273"/>
      <w:bookmarkStart w:id="62" w:name="_Toc81812243"/>
      <w:bookmarkStart w:id="63" w:name="_Toc81812304"/>
      <w:bookmarkStart w:id="64" w:name="_Toc173400525"/>
      <w:r w:rsidRPr="00395717">
        <w:rPr>
          <w:rFonts w:hint="eastAsia"/>
        </w:rPr>
        <w:lastRenderedPageBreak/>
        <w:t>风险评估</w:t>
      </w:r>
      <w:bookmarkEnd w:id="58"/>
      <w:bookmarkEnd w:id="59"/>
      <w:bookmarkEnd w:id="60"/>
      <w:r w:rsidRPr="00395717">
        <w:rPr>
          <w:rFonts w:hint="eastAsia"/>
        </w:rPr>
        <w:t>与预警</w:t>
      </w:r>
      <w:bookmarkEnd w:id="61"/>
      <w:bookmarkEnd w:id="62"/>
      <w:bookmarkEnd w:id="63"/>
      <w:bookmarkEnd w:id="64"/>
    </w:p>
    <w:p w14:paraId="2846B338" w14:textId="4544063B" w:rsidR="00C575DF" w:rsidRPr="00395717" w:rsidRDefault="00C575DF" w:rsidP="00C575DF">
      <w:pPr>
        <w:pStyle w:val="affffb"/>
        <w:ind w:firstLine="420"/>
      </w:pPr>
      <w:r w:rsidRPr="00395717">
        <w:rPr>
          <w:rFonts w:hint="eastAsia"/>
        </w:rPr>
        <w:t>开展预警信息接入、预警分析、发展趋势预测、预警产品制作等，并能根据预警发布权限和应急预案要求进行预警信息发布。结合海洋环境安全事件相关专业风险评估模型进行风险评估，制作海洋环境安全事件风险</w:t>
      </w:r>
      <w:r w:rsidR="00BA2341">
        <w:rPr>
          <w:rFonts w:hint="eastAsia"/>
        </w:rPr>
        <w:t>评估预警</w:t>
      </w:r>
      <w:r w:rsidR="00BA2341">
        <w:t>产品</w:t>
      </w:r>
      <w:r w:rsidRPr="00395717">
        <w:rPr>
          <w:rFonts w:hint="eastAsia"/>
        </w:rPr>
        <w:t>。</w:t>
      </w:r>
    </w:p>
    <w:p w14:paraId="3B564615" w14:textId="7ECAF585" w:rsidR="00C575DF" w:rsidRPr="00395717" w:rsidRDefault="009456B9" w:rsidP="00C575DF">
      <w:pPr>
        <w:pStyle w:val="affd"/>
        <w:spacing w:before="120" w:after="120"/>
      </w:pPr>
      <w:bookmarkStart w:id="65" w:name="_Toc173400526"/>
      <w:r w:rsidRPr="00395717">
        <w:rPr>
          <w:rFonts w:hint="eastAsia"/>
        </w:rPr>
        <w:t>情景</w:t>
      </w:r>
      <w:r w:rsidRPr="00395717">
        <w:t>推演</w:t>
      </w:r>
      <w:r w:rsidR="00C575DF" w:rsidRPr="00395717">
        <w:rPr>
          <w:rFonts w:hint="eastAsia"/>
        </w:rPr>
        <w:t>与</w:t>
      </w:r>
      <w:r w:rsidR="00491A83">
        <w:rPr>
          <w:rFonts w:hint="eastAsia"/>
        </w:rPr>
        <w:t>应急</w:t>
      </w:r>
      <w:r w:rsidRPr="00395717">
        <w:rPr>
          <w:rFonts w:hint="eastAsia"/>
        </w:rPr>
        <w:t>决策</w:t>
      </w:r>
      <w:bookmarkEnd w:id="65"/>
    </w:p>
    <w:p w14:paraId="77CB6C31" w14:textId="77777777" w:rsidR="00C575DF" w:rsidRPr="00395717" w:rsidRDefault="00C575DF" w:rsidP="00C575DF">
      <w:pPr>
        <w:pStyle w:val="affffb"/>
        <w:ind w:firstLine="420"/>
      </w:pPr>
      <w:r w:rsidRPr="00395717">
        <w:t>综合历史案例、应对情景驱动力要素</w:t>
      </w:r>
      <w:r w:rsidRPr="00395717">
        <w:rPr>
          <w:rFonts w:hint="eastAsia"/>
        </w:rPr>
        <w:t>、</w:t>
      </w:r>
      <w:r w:rsidRPr="00395717">
        <w:t>专家经验等对海洋环境安全事件构建情景库</w:t>
      </w:r>
      <w:r w:rsidRPr="00395717">
        <w:rPr>
          <w:rFonts w:hint="eastAsia"/>
        </w:rPr>
        <w:t>，</w:t>
      </w:r>
      <w:r w:rsidRPr="00395717">
        <w:t>对致灾因子危险性、承灾体脆弱性和救援资源可达性</w:t>
      </w:r>
      <w:r w:rsidRPr="00395717">
        <w:rPr>
          <w:rFonts w:hint="eastAsia"/>
        </w:rPr>
        <w:t>等</w:t>
      </w:r>
      <w:r w:rsidRPr="00395717">
        <w:t>进行情景分析推演，实现应对方案推演验证和精细化决策优化。</w:t>
      </w:r>
    </w:p>
    <w:p w14:paraId="3C85AB5E" w14:textId="424F3C55" w:rsidR="003A1066" w:rsidRPr="00221DA4" w:rsidRDefault="00221DA4" w:rsidP="003A1066">
      <w:pPr>
        <w:pStyle w:val="affffb"/>
        <w:ind w:firstLine="420"/>
        <w:rPr>
          <w:rFonts w:ascii="Times New Roman"/>
        </w:rPr>
      </w:pPr>
      <w:r w:rsidRPr="00221DA4">
        <w:rPr>
          <w:rFonts w:ascii="Times New Roman" w:hint="eastAsia"/>
        </w:rPr>
        <w:t>集成</w:t>
      </w:r>
      <w:r w:rsidR="002F03F2" w:rsidRPr="00BA26CC">
        <w:t>典型区域</w:t>
      </w:r>
      <w:r>
        <w:rPr>
          <w:rFonts w:ascii="Times New Roman" w:hint="eastAsia"/>
        </w:rPr>
        <w:t>相关数据</w:t>
      </w:r>
      <w:r>
        <w:rPr>
          <w:rFonts w:ascii="Times New Roman"/>
        </w:rPr>
        <w:t>和产品</w:t>
      </w:r>
      <w:r w:rsidRPr="00221DA4">
        <w:rPr>
          <w:rFonts w:ascii="Times New Roman" w:hint="eastAsia"/>
        </w:rPr>
        <w:t>，构建形成</w:t>
      </w:r>
      <w:r>
        <w:rPr>
          <w:rFonts w:ascii="Times New Roman" w:hint="eastAsia"/>
        </w:rPr>
        <w:t>具有</w:t>
      </w:r>
      <w:r w:rsidRPr="00221DA4">
        <w:rPr>
          <w:rFonts w:ascii="Times New Roman" w:hint="eastAsia"/>
        </w:rPr>
        <w:t>安全态势评估、预警信息发布、情景推演、应急决策等</w:t>
      </w:r>
      <w:r>
        <w:rPr>
          <w:rFonts w:ascii="Times New Roman" w:hint="eastAsia"/>
        </w:rPr>
        <w:t>功能的</w:t>
      </w:r>
      <w:r>
        <w:rPr>
          <w:rFonts w:hint="eastAsia"/>
        </w:rPr>
        <w:t>保障与</w:t>
      </w:r>
      <w:r>
        <w:t>应急决策服务系统</w:t>
      </w:r>
      <w:r>
        <w:rPr>
          <w:rFonts w:hint="eastAsia"/>
        </w:rPr>
        <w:t>，实现</w:t>
      </w:r>
      <w:r>
        <w:t>常态化</w:t>
      </w:r>
      <w:r>
        <w:rPr>
          <w:rFonts w:hint="eastAsia"/>
        </w:rPr>
        <w:t>的</w:t>
      </w:r>
      <w:r w:rsidRPr="00221DA4">
        <w:rPr>
          <w:rFonts w:ascii="Times New Roman" w:hint="eastAsia"/>
        </w:rPr>
        <w:t>保障与决策支持</w:t>
      </w:r>
      <w:r>
        <w:rPr>
          <w:rFonts w:ascii="Times New Roman" w:hint="eastAsia"/>
        </w:rPr>
        <w:t>服务。</w:t>
      </w:r>
    </w:p>
    <w:p w14:paraId="6F0C1248" w14:textId="24E93497" w:rsidR="00A242AD" w:rsidRPr="008C5671" w:rsidRDefault="00A242AD" w:rsidP="00A242AD">
      <w:pPr>
        <w:pStyle w:val="affc"/>
        <w:spacing w:before="240" w:after="240"/>
        <w:rPr>
          <w:rFonts w:ascii="Times New Roman"/>
        </w:rPr>
      </w:pPr>
      <w:bookmarkStart w:id="66" w:name="_Toc173400527"/>
      <w:r>
        <w:rPr>
          <w:rFonts w:ascii="Times New Roman"/>
        </w:rPr>
        <w:t>服务内容</w:t>
      </w:r>
      <w:bookmarkEnd w:id="66"/>
    </w:p>
    <w:p w14:paraId="3D264BE4" w14:textId="053DA29A" w:rsidR="00A242AD" w:rsidRPr="00A969ED" w:rsidRDefault="00A242AD" w:rsidP="00A242AD">
      <w:pPr>
        <w:pStyle w:val="affd"/>
        <w:spacing w:before="120" w:after="120"/>
      </w:pPr>
      <w:bookmarkStart w:id="67" w:name="_Toc173400528"/>
      <w:r w:rsidRPr="00A969ED">
        <w:rPr>
          <w:rFonts w:hint="eastAsia"/>
        </w:rPr>
        <w:t>应用</w:t>
      </w:r>
      <w:r w:rsidRPr="00A969ED">
        <w:t>场景</w:t>
      </w:r>
      <w:bookmarkEnd w:id="67"/>
    </w:p>
    <w:p w14:paraId="1E45E286" w14:textId="0CF4D300" w:rsidR="00025612" w:rsidRDefault="00491A83" w:rsidP="00C575DF">
      <w:pPr>
        <w:pStyle w:val="affffb"/>
        <w:ind w:firstLine="420"/>
        <w:rPr>
          <w:color w:val="000000" w:themeColor="text1"/>
        </w:rPr>
      </w:pPr>
      <w:r w:rsidRPr="00025612">
        <w:rPr>
          <w:rFonts w:hAnsi="宋体" w:hint="eastAsia"/>
          <w:color w:val="000000" w:themeColor="text1"/>
          <w:szCs w:val="21"/>
        </w:rPr>
        <w:t>面向</w:t>
      </w:r>
      <w:r w:rsidRPr="00B11C4B">
        <w:rPr>
          <w:rFonts w:hint="eastAsia"/>
          <w:color w:val="000000" w:themeColor="text1"/>
        </w:rPr>
        <w:t>政府、社会、企业等</w:t>
      </w:r>
      <w:r>
        <w:rPr>
          <w:rFonts w:hint="eastAsia"/>
          <w:color w:val="000000" w:themeColor="text1"/>
        </w:rPr>
        <w:t>基层</w:t>
      </w:r>
      <w:r>
        <w:rPr>
          <w:color w:val="000000" w:themeColor="text1"/>
        </w:rPr>
        <w:t>用户</w:t>
      </w:r>
      <w:r>
        <w:rPr>
          <w:rFonts w:hint="eastAsia"/>
          <w:color w:val="000000" w:themeColor="text1"/>
        </w:rPr>
        <w:t>服务</w:t>
      </w:r>
      <w:r>
        <w:rPr>
          <w:color w:val="000000" w:themeColor="text1"/>
        </w:rPr>
        <w:t>对象的需求，</w:t>
      </w:r>
      <w:r w:rsidR="00025612">
        <w:rPr>
          <w:rFonts w:hint="eastAsia"/>
          <w:color w:val="000000" w:themeColor="text1"/>
        </w:rPr>
        <w:t>结合</w:t>
      </w:r>
      <w:r w:rsidR="00025612">
        <w:rPr>
          <w:color w:val="000000" w:themeColor="text1"/>
        </w:rPr>
        <w:t>各类典型区域面临的海洋环境安全风险，设定</w:t>
      </w:r>
      <w:r w:rsidR="00025612">
        <w:rPr>
          <w:rFonts w:hint="eastAsia"/>
          <w:color w:val="000000" w:themeColor="text1"/>
        </w:rPr>
        <w:t>海</w:t>
      </w:r>
      <w:r w:rsidR="00025612">
        <w:rPr>
          <w:color w:val="000000" w:themeColor="text1"/>
        </w:rPr>
        <w:t>洋环境安全</w:t>
      </w:r>
      <w:r w:rsidR="00025612">
        <w:rPr>
          <w:rFonts w:hint="eastAsia"/>
          <w:color w:val="000000" w:themeColor="text1"/>
        </w:rPr>
        <w:t>保障</w:t>
      </w:r>
      <w:r w:rsidR="00025612">
        <w:rPr>
          <w:color w:val="000000" w:themeColor="text1"/>
        </w:rPr>
        <w:t>与应急决策服务应用场景。各</w:t>
      </w:r>
      <w:r w:rsidR="00025612">
        <w:rPr>
          <w:rFonts w:hint="eastAsia"/>
          <w:color w:val="000000" w:themeColor="text1"/>
        </w:rPr>
        <w:t>类</w:t>
      </w:r>
      <w:r w:rsidR="00025612">
        <w:rPr>
          <w:color w:val="000000" w:themeColor="text1"/>
        </w:rPr>
        <w:t>典型区域的</w:t>
      </w:r>
      <w:r w:rsidR="00025612">
        <w:rPr>
          <w:rFonts w:hint="eastAsia"/>
          <w:color w:val="000000" w:themeColor="text1"/>
        </w:rPr>
        <w:t>海</w:t>
      </w:r>
      <w:r w:rsidR="00025612">
        <w:rPr>
          <w:color w:val="000000" w:themeColor="text1"/>
        </w:rPr>
        <w:t>洋环境安全</w:t>
      </w:r>
      <w:r w:rsidR="00025612">
        <w:rPr>
          <w:rFonts w:hint="eastAsia"/>
          <w:color w:val="000000" w:themeColor="text1"/>
        </w:rPr>
        <w:t>保障</w:t>
      </w:r>
      <w:r w:rsidR="00025612">
        <w:rPr>
          <w:color w:val="000000" w:themeColor="text1"/>
        </w:rPr>
        <w:t>与应急决策服务应用场景见表</w:t>
      </w:r>
      <w:r w:rsidR="00025612">
        <w:rPr>
          <w:rFonts w:hint="eastAsia"/>
          <w:color w:val="000000" w:themeColor="text1"/>
        </w:rPr>
        <w:t>1。</w:t>
      </w:r>
    </w:p>
    <w:p w14:paraId="675DA958" w14:textId="2DD89284" w:rsidR="00025612" w:rsidRDefault="00025612" w:rsidP="00025612">
      <w:pPr>
        <w:pStyle w:val="aff"/>
        <w:numPr>
          <w:ilvl w:val="0"/>
          <w:numId w:val="0"/>
        </w:numPr>
        <w:tabs>
          <w:tab w:val="center" w:pos="4677"/>
          <w:tab w:val="right" w:pos="9354"/>
        </w:tabs>
        <w:spacing w:before="120" w:after="120"/>
      </w:pPr>
      <w:r>
        <w:rPr>
          <w:rFonts w:hint="eastAsia"/>
        </w:rPr>
        <w:t>表</w:t>
      </w:r>
      <w:r>
        <w:t xml:space="preserve">1 </w:t>
      </w:r>
      <w:r>
        <w:rPr>
          <w:color w:val="000000" w:themeColor="text1"/>
        </w:rPr>
        <w:t>典型区域</w:t>
      </w:r>
      <w:r>
        <w:rPr>
          <w:rFonts w:hint="eastAsia"/>
          <w:color w:val="000000" w:themeColor="text1"/>
        </w:rPr>
        <w:t>海</w:t>
      </w:r>
      <w:r>
        <w:rPr>
          <w:color w:val="000000" w:themeColor="text1"/>
        </w:rPr>
        <w:t>洋环境安全</w:t>
      </w:r>
      <w:r>
        <w:rPr>
          <w:rFonts w:hint="eastAsia"/>
          <w:color w:val="000000" w:themeColor="text1"/>
        </w:rPr>
        <w:t>保障</w:t>
      </w:r>
      <w:r>
        <w:rPr>
          <w:color w:val="000000" w:themeColor="text1"/>
        </w:rPr>
        <w:t>与应急决策服务应用场景</w:t>
      </w:r>
    </w:p>
    <w:tbl>
      <w:tblPr>
        <w:tblStyle w:val="25"/>
        <w:tblW w:w="5665" w:type="dxa"/>
        <w:jc w:val="center"/>
        <w:tblLook w:val="04A0" w:firstRow="1" w:lastRow="0" w:firstColumn="1" w:lastColumn="0" w:noHBand="0" w:noVBand="1"/>
      </w:tblPr>
      <w:tblGrid>
        <w:gridCol w:w="2127"/>
        <w:gridCol w:w="3538"/>
      </w:tblGrid>
      <w:tr w:rsidR="00025612" w:rsidRPr="00C84938" w14:paraId="3961E5B8" w14:textId="77777777" w:rsidTr="00823C9A">
        <w:trPr>
          <w:trHeight w:val="397"/>
          <w:jc w:val="center"/>
        </w:trPr>
        <w:tc>
          <w:tcPr>
            <w:tcW w:w="2127" w:type="dxa"/>
            <w:vAlign w:val="center"/>
          </w:tcPr>
          <w:p w14:paraId="0F36745B" w14:textId="72CC6564" w:rsidR="00025612" w:rsidRPr="00C84938" w:rsidRDefault="00025612" w:rsidP="00D8608F">
            <w:pPr>
              <w:spacing w:line="276" w:lineRule="auto"/>
              <w:jc w:val="center"/>
              <w:rPr>
                <w:b/>
                <w:bCs/>
                <w:kern w:val="0"/>
                <w:sz w:val="18"/>
                <w:szCs w:val="18"/>
              </w:rPr>
            </w:pPr>
            <w:r>
              <w:rPr>
                <w:rFonts w:hint="eastAsia"/>
                <w:b/>
                <w:bCs/>
                <w:kern w:val="0"/>
                <w:sz w:val="18"/>
                <w:szCs w:val="18"/>
              </w:rPr>
              <w:t>典型区域</w:t>
            </w:r>
          </w:p>
        </w:tc>
        <w:tc>
          <w:tcPr>
            <w:tcW w:w="3538" w:type="dxa"/>
            <w:vAlign w:val="center"/>
          </w:tcPr>
          <w:p w14:paraId="371A834D" w14:textId="6B39C8F4" w:rsidR="00025612" w:rsidRPr="00C84938" w:rsidRDefault="00025612" w:rsidP="00D8608F">
            <w:pPr>
              <w:spacing w:line="276" w:lineRule="auto"/>
              <w:jc w:val="center"/>
              <w:rPr>
                <w:b/>
                <w:bCs/>
                <w:kern w:val="0"/>
                <w:sz w:val="18"/>
                <w:szCs w:val="18"/>
              </w:rPr>
            </w:pPr>
            <w:r>
              <w:rPr>
                <w:rFonts w:hint="eastAsia"/>
                <w:b/>
                <w:bCs/>
                <w:kern w:val="0"/>
                <w:sz w:val="18"/>
                <w:szCs w:val="18"/>
              </w:rPr>
              <w:t>应用场景</w:t>
            </w:r>
          </w:p>
        </w:tc>
      </w:tr>
      <w:tr w:rsidR="00025612" w:rsidRPr="00C84938" w14:paraId="3A37E627" w14:textId="77777777" w:rsidTr="00823C9A">
        <w:trPr>
          <w:trHeight w:val="397"/>
          <w:jc w:val="center"/>
        </w:trPr>
        <w:tc>
          <w:tcPr>
            <w:tcW w:w="2127" w:type="dxa"/>
            <w:vMerge w:val="restart"/>
            <w:vAlign w:val="center"/>
          </w:tcPr>
          <w:p w14:paraId="7BB695E3" w14:textId="6C4223F3" w:rsidR="00025612" w:rsidRPr="00C84938" w:rsidRDefault="00823C9A" w:rsidP="00823C9A">
            <w:pPr>
              <w:spacing w:line="276" w:lineRule="auto"/>
              <w:jc w:val="center"/>
              <w:rPr>
                <w:bCs/>
                <w:kern w:val="0"/>
                <w:sz w:val="18"/>
                <w:szCs w:val="18"/>
              </w:rPr>
            </w:pPr>
            <w:r w:rsidRPr="00823C9A">
              <w:rPr>
                <w:rFonts w:hint="eastAsia"/>
                <w:bCs/>
                <w:kern w:val="0"/>
                <w:sz w:val="18"/>
                <w:szCs w:val="18"/>
              </w:rPr>
              <w:t>海上油气资源开发区</w:t>
            </w:r>
          </w:p>
        </w:tc>
        <w:tc>
          <w:tcPr>
            <w:tcW w:w="3538" w:type="dxa"/>
            <w:vAlign w:val="center"/>
          </w:tcPr>
          <w:p w14:paraId="26A121B3" w14:textId="00FA3451" w:rsidR="00025612" w:rsidRPr="00C84938" w:rsidRDefault="00823C9A" w:rsidP="00823C9A">
            <w:pPr>
              <w:spacing w:line="276" w:lineRule="auto"/>
              <w:jc w:val="left"/>
              <w:rPr>
                <w:bCs/>
                <w:kern w:val="0"/>
                <w:sz w:val="18"/>
                <w:szCs w:val="18"/>
              </w:rPr>
            </w:pPr>
            <w:r>
              <w:rPr>
                <w:rFonts w:hint="eastAsia"/>
                <w:bCs/>
                <w:kern w:val="0"/>
                <w:sz w:val="18"/>
                <w:szCs w:val="18"/>
              </w:rPr>
              <w:t>海上油气资源开发区撤台应对</w:t>
            </w:r>
          </w:p>
        </w:tc>
      </w:tr>
      <w:tr w:rsidR="00025612" w:rsidRPr="00C84938" w14:paraId="701B3A99" w14:textId="77777777" w:rsidTr="00823C9A">
        <w:trPr>
          <w:trHeight w:val="397"/>
          <w:jc w:val="center"/>
        </w:trPr>
        <w:tc>
          <w:tcPr>
            <w:tcW w:w="2127" w:type="dxa"/>
            <w:vMerge/>
            <w:vAlign w:val="center"/>
          </w:tcPr>
          <w:p w14:paraId="0D853D03" w14:textId="77777777" w:rsidR="00025612" w:rsidRPr="00C84938" w:rsidRDefault="00025612" w:rsidP="00D8608F">
            <w:pPr>
              <w:spacing w:line="276" w:lineRule="auto"/>
              <w:jc w:val="center"/>
              <w:rPr>
                <w:bCs/>
                <w:kern w:val="0"/>
                <w:sz w:val="18"/>
                <w:szCs w:val="18"/>
              </w:rPr>
            </w:pPr>
          </w:p>
        </w:tc>
        <w:tc>
          <w:tcPr>
            <w:tcW w:w="3538" w:type="dxa"/>
            <w:vAlign w:val="center"/>
          </w:tcPr>
          <w:p w14:paraId="4B826392" w14:textId="442D7791" w:rsidR="00025612" w:rsidRPr="00C84938" w:rsidRDefault="00823C9A" w:rsidP="00823C9A">
            <w:pPr>
              <w:spacing w:line="276" w:lineRule="auto"/>
              <w:jc w:val="left"/>
              <w:rPr>
                <w:bCs/>
                <w:kern w:val="0"/>
                <w:sz w:val="18"/>
                <w:szCs w:val="18"/>
              </w:rPr>
            </w:pPr>
            <w:r>
              <w:rPr>
                <w:rFonts w:hint="eastAsia"/>
                <w:bCs/>
                <w:kern w:val="0"/>
                <w:sz w:val="18"/>
                <w:szCs w:val="18"/>
              </w:rPr>
              <w:t>海上油气资源开发区溢油应对</w:t>
            </w:r>
          </w:p>
        </w:tc>
      </w:tr>
      <w:tr w:rsidR="00025612" w:rsidRPr="00C84938" w14:paraId="65AFC221" w14:textId="77777777" w:rsidTr="00823C9A">
        <w:trPr>
          <w:trHeight w:val="397"/>
          <w:jc w:val="center"/>
        </w:trPr>
        <w:tc>
          <w:tcPr>
            <w:tcW w:w="2127" w:type="dxa"/>
            <w:vMerge/>
            <w:vAlign w:val="center"/>
          </w:tcPr>
          <w:p w14:paraId="5FA3E269" w14:textId="77777777" w:rsidR="00025612" w:rsidRPr="00C84938" w:rsidRDefault="00025612" w:rsidP="00D8608F">
            <w:pPr>
              <w:spacing w:line="276" w:lineRule="auto"/>
              <w:jc w:val="center"/>
              <w:rPr>
                <w:bCs/>
                <w:kern w:val="0"/>
                <w:sz w:val="18"/>
                <w:szCs w:val="18"/>
              </w:rPr>
            </w:pPr>
          </w:p>
        </w:tc>
        <w:tc>
          <w:tcPr>
            <w:tcW w:w="3538" w:type="dxa"/>
            <w:vAlign w:val="center"/>
          </w:tcPr>
          <w:p w14:paraId="2D31C677" w14:textId="3AEF8D08" w:rsidR="00025612" w:rsidRPr="00C84938" w:rsidRDefault="00823C9A" w:rsidP="00D8608F">
            <w:pPr>
              <w:spacing w:line="276" w:lineRule="auto"/>
              <w:jc w:val="left"/>
              <w:rPr>
                <w:bCs/>
                <w:kern w:val="0"/>
                <w:sz w:val="18"/>
                <w:szCs w:val="18"/>
              </w:rPr>
            </w:pPr>
            <w:r w:rsidRPr="00823C9A">
              <w:rPr>
                <w:rFonts w:hint="eastAsia"/>
                <w:bCs/>
                <w:kern w:val="0"/>
                <w:sz w:val="18"/>
                <w:szCs w:val="18"/>
              </w:rPr>
              <w:t>海上油气平台船舶碰撞应对</w:t>
            </w:r>
          </w:p>
        </w:tc>
      </w:tr>
      <w:tr w:rsidR="00025612" w:rsidRPr="00C84938" w14:paraId="097137B8" w14:textId="77777777" w:rsidTr="00823C9A">
        <w:trPr>
          <w:trHeight w:val="397"/>
          <w:jc w:val="center"/>
        </w:trPr>
        <w:tc>
          <w:tcPr>
            <w:tcW w:w="2127" w:type="dxa"/>
            <w:vMerge w:val="restart"/>
            <w:vAlign w:val="center"/>
          </w:tcPr>
          <w:p w14:paraId="5CF2F28F" w14:textId="0F1B368B" w:rsidR="00025612" w:rsidRPr="00C84938" w:rsidRDefault="00823C9A" w:rsidP="00823C9A">
            <w:pPr>
              <w:spacing w:line="276" w:lineRule="auto"/>
              <w:jc w:val="center"/>
              <w:rPr>
                <w:bCs/>
                <w:kern w:val="0"/>
                <w:sz w:val="18"/>
                <w:szCs w:val="18"/>
              </w:rPr>
            </w:pPr>
            <w:r w:rsidRPr="00823C9A">
              <w:rPr>
                <w:rFonts w:hint="eastAsia"/>
                <w:bCs/>
                <w:kern w:val="0"/>
                <w:sz w:val="18"/>
                <w:szCs w:val="18"/>
              </w:rPr>
              <w:t>海水养殖区</w:t>
            </w:r>
          </w:p>
        </w:tc>
        <w:tc>
          <w:tcPr>
            <w:tcW w:w="3538" w:type="dxa"/>
            <w:vAlign w:val="center"/>
          </w:tcPr>
          <w:p w14:paraId="6F503F6C" w14:textId="45EBA14C" w:rsidR="00025612" w:rsidRPr="00823C9A" w:rsidRDefault="00823C9A" w:rsidP="00823C9A">
            <w:pPr>
              <w:spacing w:line="276" w:lineRule="auto"/>
              <w:jc w:val="left"/>
              <w:rPr>
                <w:bCs/>
                <w:kern w:val="0"/>
                <w:sz w:val="18"/>
                <w:szCs w:val="18"/>
              </w:rPr>
            </w:pPr>
            <w:r>
              <w:rPr>
                <w:rFonts w:hint="eastAsia"/>
                <w:bCs/>
                <w:kern w:val="0"/>
                <w:sz w:val="18"/>
                <w:szCs w:val="18"/>
              </w:rPr>
              <w:t>深水网箱养殖台风浪应对</w:t>
            </w:r>
          </w:p>
        </w:tc>
      </w:tr>
      <w:tr w:rsidR="00025612" w:rsidRPr="00C84938" w14:paraId="3E602909" w14:textId="77777777" w:rsidTr="00823C9A">
        <w:trPr>
          <w:trHeight w:val="397"/>
          <w:jc w:val="center"/>
        </w:trPr>
        <w:tc>
          <w:tcPr>
            <w:tcW w:w="2127" w:type="dxa"/>
            <w:vMerge/>
            <w:vAlign w:val="center"/>
          </w:tcPr>
          <w:p w14:paraId="57733FBF" w14:textId="77777777" w:rsidR="00025612" w:rsidRDefault="00025612" w:rsidP="00D8608F">
            <w:pPr>
              <w:spacing w:line="276" w:lineRule="auto"/>
              <w:jc w:val="center"/>
              <w:rPr>
                <w:bCs/>
                <w:kern w:val="0"/>
                <w:sz w:val="18"/>
                <w:szCs w:val="18"/>
              </w:rPr>
            </w:pPr>
          </w:p>
        </w:tc>
        <w:tc>
          <w:tcPr>
            <w:tcW w:w="3538" w:type="dxa"/>
            <w:vAlign w:val="center"/>
          </w:tcPr>
          <w:p w14:paraId="7B615B2C" w14:textId="49FFDCE4" w:rsidR="00025612" w:rsidRPr="00C84938" w:rsidRDefault="00823C9A" w:rsidP="00823C9A">
            <w:pPr>
              <w:spacing w:line="276" w:lineRule="auto"/>
              <w:jc w:val="left"/>
              <w:rPr>
                <w:bCs/>
                <w:kern w:val="0"/>
                <w:sz w:val="18"/>
                <w:szCs w:val="18"/>
              </w:rPr>
            </w:pPr>
            <w:r>
              <w:rPr>
                <w:rFonts w:hint="eastAsia"/>
                <w:bCs/>
                <w:kern w:val="0"/>
                <w:sz w:val="18"/>
                <w:szCs w:val="18"/>
              </w:rPr>
              <w:t>海水</w:t>
            </w:r>
            <w:proofErr w:type="gramStart"/>
            <w:r>
              <w:rPr>
                <w:rFonts w:hint="eastAsia"/>
                <w:bCs/>
                <w:kern w:val="0"/>
                <w:sz w:val="18"/>
                <w:szCs w:val="18"/>
              </w:rPr>
              <w:t>养殖区温盐</w:t>
            </w:r>
            <w:proofErr w:type="gramEnd"/>
            <w:r>
              <w:rPr>
                <w:rFonts w:hint="eastAsia"/>
                <w:bCs/>
                <w:kern w:val="0"/>
                <w:sz w:val="18"/>
                <w:szCs w:val="18"/>
              </w:rPr>
              <w:t>异常应对</w:t>
            </w:r>
          </w:p>
        </w:tc>
      </w:tr>
      <w:tr w:rsidR="00025612" w:rsidRPr="00C84938" w14:paraId="6BE7CEFF" w14:textId="77777777" w:rsidTr="00823C9A">
        <w:trPr>
          <w:trHeight w:val="397"/>
          <w:jc w:val="center"/>
        </w:trPr>
        <w:tc>
          <w:tcPr>
            <w:tcW w:w="2127" w:type="dxa"/>
            <w:vMerge/>
            <w:vAlign w:val="center"/>
          </w:tcPr>
          <w:p w14:paraId="0A1305C1" w14:textId="77777777" w:rsidR="00025612" w:rsidRDefault="00025612" w:rsidP="00D8608F">
            <w:pPr>
              <w:spacing w:line="276" w:lineRule="auto"/>
              <w:jc w:val="center"/>
              <w:rPr>
                <w:bCs/>
                <w:kern w:val="0"/>
                <w:sz w:val="18"/>
                <w:szCs w:val="18"/>
              </w:rPr>
            </w:pPr>
          </w:p>
        </w:tc>
        <w:tc>
          <w:tcPr>
            <w:tcW w:w="3538" w:type="dxa"/>
            <w:vAlign w:val="center"/>
          </w:tcPr>
          <w:p w14:paraId="16D07B88" w14:textId="29D788BC" w:rsidR="00025612" w:rsidRPr="00C84938" w:rsidRDefault="00823C9A" w:rsidP="00823C9A">
            <w:pPr>
              <w:spacing w:line="276" w:lineRule="auto"/>
              <w:jc w:val="left"/>
              <w:rPr>
                <w:bCs/>
                <w:kern w:val="0"/>
                <w:sz w:val="18"/>
                <w:szCs w:val="18"/>
              </w:rPr>
            </w:pPr>
            <w:r>
              <w:rPr>
                <w:rFonts w:hint="eastAsia"/>
                <w:bCs/>
                <w:kern w:val="0"/>
                <w:sz w:val="18"/>
                <w:szCs w:val="18"/>
              </w:rPr>
              <w:t>海水</w:t>
            </w:r>
            <w:r w:rsidRPr="00823C9A">
              <w:rPr>
                <w:rFonts w:hint="eastAsia"/>
                <w:bCs/>
                <w:kern w:val="0"/>
                <w:sz w:val="18"/>
                <w:szCs w:val="18"/>
              </w:rPr>
              <w:t>养殖区赤潮</w:t>
            </w:r>
            <w:r w:rsidRPr="00823C9A">
              <w:rPr>
                <w:rFonts w:hint="eastAsia"/>
                <w:bCs/>
                <w:kern w:val="0"/>
                <w:sz w:val="18"/>
                <w:szCs w:val="18"/>
              </w:rPr>
              <w:t>/</w:t>
            </w:r>
            <w:r>
              <w:rPr>
                <w:rFonts w:hint="eastAsia"/>
                <w:bCs/>
                <w:kern w:val="0"/>
                <w:sz w:val="18"/>
                <w:szCs w:val="18"/>
              </w:rPr>
              <w:t>大型藻</w:t>
            </w:r>
            <w:proofErr w:type="gramStart"/>
            <w:r>
              <w:rPr>
                <w:rFonts w:hint="eastAsia"/>
                <w:bCs/>
                <w:kern w:val="0"/>
                <w:sz w:val="18"/>
                <w:szCs w:val="18"/>
              </w:rPr>
              <w:t>藻</w:t>
            </w:r>
            <w:proofErr w:type="gramEnd"/>
            <w:r>
              <w:rPr>
                <w:rFonts w:hint="eastAsia"/>
                <w:bCs/>
                <w:kern w:val="0"/>
                <w:sz w:val="18"/>
                <w:szCs w:val="18"/>
              </w:rPr>
              <w:t>华灾害应对</w:t>
            </w:r>
          </w:p>
        </w:tc>
      </w:tr>
      <w:tr w:rsidR="00025612" w:rsidRPr="00C84938" w14:paraId="3C5CBFB7" w14:textId="77777777" w:rsidTr="00823C9A">
        <w:trPr>
          <w:trHeight w:val="397"/>
          <w:jc w:val="center"/>
        </w:trPr>
        <w:tc>
          <w:tcPr>
            <w:tcW w:w="2127" w:type="dxa"/>
            <w:vMerge/>
            <w:vAlign w:val="center"/>
          </w:tcPr>
          <w:p w14:paraId="36FCFCE1" w14:textId="77777777" w:rsidR="00025612" w:rsidRDefault="00025612" w:rsidP="00D8608F">
            <w:pPr>
              <w:spacing w:line="276" w:lineRule="auto"/>
              <w:jc w:val="center"/>
              <w:rPr>
                <w:bCs/>
                <w:kern w:val="0"/>
                <w:sz w:val="18"/>
                <w:szCs w:val="18"/>
              </w:rPr>
            </w:pPr>
          </w:p>
        </w:tc>
        <w:tc>
          <w:tcPr>
            <w:tcW w:w="3538" w:type="dxa"/>
            <w:vAlign w:val="center"/>
          </w:tcPr>
          <w:p w14:paraId="227E217A" w14:textId="114E2FEA" w:rsidR="00025612" w:rsidRPr="00C84938" w:rsidRDefault="00823C9A" w:rsidP="00D8608F">
            <w:pPr>
              <w:spacing w:line="276" w:lineRule="auto"/>
              <w:jc w:val="left"/>
              <w:rPr>
                <w:bCs/>
                <w:kern w:val="0"/>
                <w:sz w:val="18"/>
                <w:szCs w:val="18"/>
              </w:rPr>
            </w:pPr>
            <w:r>
              <w:rPr>
                <w:rFonts w:hint="eastAsia"/>
                <w:bCs/>
                <w:kern w:val="0"/>
                <w:sz w:val="18"/>
                <w:szCs w:val="18"/>
              </w:rPr>
              <w:t>海水养殖区溢油污染应对</w:t>
            </w:r>
          </w:p>
        </w:tc>
      </w:tr>
      <w:tr w:rsidR="00025612" w:rsidRPr="00C84938" w14:paraId="0ABEFCDD" w14:textId="77777777" w:rsidTr="00823C9A">
        <w:trPr>
          <w:trHeight w:val="397"/>
          <w:jc w:val="center"/>
        </w:trPr>
        <w:tc>
          <w:tcPr>
            <w:tcW w:w="2127" w:type="dxa"/>
            <w:vMerge w:val="restart"/>
            <w:vAlign w:val="center"/>
          </w:tcPr>
          <w:p w14:paraId="4D339E28" w14:textId="2B0C83ED" w:rsidR="00025612" w:rsidRPr="00C84938" w:rsidRDefault="00823C9A" w:rsidP="00823C9A">
            <w:pPr>
              <w:spacing w:line="276" w:lineRule="auto"/>
              <w:jc w:val="center"/>
              <w:rPr>
                <w:kern w:val="0"/>
                <w:sz w:val="18"/>
                <w:szCs w:val="18"/>
              </w:rPr>
            </w:pPr>
            <w:r w:rsidRPr="00823C9A">
              <w:rPr>
                <w:rFonts w:hint="eastAsia"/>
                <w:bCs/>
                <w:kern w:val="0"/>
                <w:sz w:val="18"/>
                <w:szCs w:val="18"/>
              </w:rPr>
              <w:t>海洋生态保护区</w:t>
            </w:r>
          </w:p>
        </w:tc>
        <w:tc>
          <w:tcPr>
            <w:tcW w:w="3538" w:type="dxa"/>
            <w:vAlign w:val="center"/>
          </w:tcPr>
          <w:p w14:paraId="504733BB" w14:textId="58A9F0A4" w:rsidR="00025612" w:rsidRPr="00823C9A" w:rsidRDefault="00823C9A" w:rsidP="00823C9A">
            <w:pPr>
              <w:spacing w:line="276" w:lineRule="auto"/>
              <w:jc w:val="left"/>
              <w:rPr>
                <w:bCs/>
                <w:kern w:val="0"/>
                <w:sz w:val="18"/>
                <w:szCs w:val="18"/>
              </w:rPr>
            </w:pPr>
            <w:r>
              <w:rPr>
                <w:rFonts w:hint="eastAsia"/>
                <w:bCs/>
                <w:kern w:val="0"/>
                <w:sz w:val="18"/>
                <w:szCs w:val="18"/>
              </w:rPr>
              <w:t>海洋</w:t>
            </w:r>
            <w:r w:rsidRPr="00823C9A">
              <w:rPr>
                <w:rFonts w:hint="eastAsia"/>
                <w:bCs/>
                <w:kern w:val="0"/>
                <w:sz w:val="18"/>
                <w:szCs w:val="18"/>
              </w:rPr>
              <w:t>生态保护区赤潮</w:t>
            </w:r>
            <w:r w:rsidRPr="00823C9A">
              <w:rPr>
                <w:rFonts w:hint="eastAsia"/>
                <w:bCs/>
                <w:kern w:val="0"/>
                <w:sz w:val="18"/>
                <w:szCs w:val="18"/>
              </w:rPr>
              <w:t>/</w:t>
            </w:r>
            <w:r>
              <w:rPr>
                <w:rFonts w:hint="eastAsia"/>
                <w:bCs/>
                <w:kern w:val="0"/>
                <w:sz w:val="18"/>
                <w:szCs w:val="18"/>
              </w:rPr>
              <w:t>大型藻</w:t>
            </w:r>
            <w:proofErr w:type="gramStart"/>
            <w:r>
              <w:rPr>
                <w:rFonts w:hint="eastAsia"/>
                <w:bCs/>
                <w:kern w:val="0"/>
                <w:sz w:val="18"/>
                <w:szCs w:val="18"/>
              </w:rPr>
              <w:t>藻</w:t>
            </w:r>
            <w:proofErr w:type="gramEnd"/>
            <w:r>
              <w:rPr>
                <w:rFonts w:hint="eastAsia"/>
                <w:bCs/>
                <w:kern w:val="0"/>
                <w:sz w:val="18"/>
                <w:szCs w:val="18"/>
              </w:rPr>
              <w:t>华灾害应对</w:t>
            </w:r>
          </w:p>
        </w:tc>
      </w:tr>
      <w:tr w:rsidR="00025612" w:rsidRPr="00C84938" w14:paraId="1CFCADEF" w14:textId="77777777" w:rsidTr="00823C9A">
        <w:trPr>
          <w:trHeight w:val="397"/>
          <w:jc w:val="center"/>
        </w:trPr>
        <w:tc>
          <w:tcPr>
            <w:tcW w:w="2127" w:type="dxa"/>
            <w:vMerge/>
            <w:vAlign w:val="center"/>
          </w:tcPr>
          <w:p w14:paraId="5BF75A3D" w14:textId="77777777" w:rsidR="00025612" w:rsidRPr="00C84938" w:rsidRDefault="00025612" w:rsidP="00D8608F">
            <w:pPr>
              <w:spacing w:line="276" w:lineRule="auto"/>
              <w:jc w:val="center"/>
              <w:rPr>
                <w:kern w:val="0"/>
                <w:sz w:val="18"/>
                <w:szCs w:val="18"/>
              </w:rPr>
            </w:pPr>
          </w:p>
        </w:tc>
        <w:tc>
          <w:tcPr>
            <w:tcW w:w="3538" w:type="dxa"/>
            <w:vAlign w:val="center"/>
          </w:tcPr>
          <w:p w14:paraId="3B4DB997" w14:textId="74A9D023" w:rsidR="00025612" w:rsidRPr="00C84938" w:rsidRDefault="00823C9A" w:rsidP="00D8608F">
            <w:pPr>
              <w:spacing w:line="276" w:lineRule="auto"/>
              <w:jc w:val="left"/>
              <w:rPr>
                <w:bCs/>
                <w:kern w:val="0"/>
                <w:sz w:val="18"/>
                <w:szCs w:val="18"/>
              </w:rPr>
            </w:pPr>
            <w:r>
              <w:rPr>
                <w:rFonts w:hint="eastAsia"/>
                <w:bCs/>
                <w:kern w:val="0"/>
                <w:sz w:val="18"/>
                <w:szCs w:val="18"/>
              </w:rPr>
              <w:t>海洋生态保护区溢油污染应对</w:t>
            </w:r>
          </w:p>
        </w:tc>
      </w:tr>
      <w:tr w:rsidR="00823C9A" w:rsidRPr="00C84938" w14:paraId="5EB1F5B9" w14:textId="77777777" w:rsidTr="00823C9A">
        <w:trPr>
          <w:trHeight w:val="397"/>
          <w:jc w:val="center"/>
        </w:trPr>
        <w:tc>
          <w:tcPr>
            <w:tcW w:w="2127" w:type="dxa"/>
            <w:vMerge w:val="restart"/>
            <w:vAlign w:val="center"/>
          </w:tcPr>
          <w:p w14:paraId="1401CA93" w14:textId="218C3B67" w:rsidR="00823C9A" w:rsidRPr="00C84938" w:rsidRDefault="00823C9A" w:rsidP="00823C9A">
            <w:pPr>
              <w:spacing w:line="276" w:lineRule="auto"/>
              <w:jc w:val="center"/>
              <w:rPr>
                <w:kern w:val="0"/>
                <w:sz w:val="18"/>
                <w:szCs w:val="18"/>
              </w:rPr>
            </w:pPr>
            <w:r w:rsidRPr="00823C9A">
              <w:rPr>
                <w:rFonts w:hint="eastAsia"/>
                <w:bCs/>
                <w:kern w:val="0"/>
                <w:sz w:val="18"/>
                <w:szCs w:val="18"/>
              </w:rPr>
              <w:t>沿海港口码头区</w:t>
            </w:r>
          </w:p>
        </w:tc>
        <w:tc>
          <w:tcPr>
            <w:tcW w:w="3538" w:type="dxa"/>
            <w:vAlign w:val="center"/>
          </w:tcPr>
          <w:p w14:paraId="23C52F3D" w14:textId="3F866668" w:rsidR="00823C9A" w:rsidRDefault="00823C9A" w:rsidP="00823C9A">
            <w:pPr>
              <w:spacing w:line="276" w:lineRule="auto"/>
              <w:jc w:val="left"/>
              <w:rPr>
                <w:kern w:val="0"/>
                <w:sz w:val="18"/>
                <w:szCs w:val="18"/>
              </w:rPr>
            </w:pPr>
            <w:r>
              <w:rPr>
                <w:rFonts w:hint="eastAsia"/>
                <w:kern w:val="0"/>
                <w:sz w:val="18"/>
                <w:szCs w:val="18"/>
              </w:rPr>
              <w:t>台风期码头作业应对</w:t>
            </w:r>
          </w:p>
        </w:tc>
      </w:tr>
      <w:tr w:rsidR="00823C9A" w:rsidRPr="00C84938" w14:paraId="17EBF069" w14:textId="77777777" w:rsidTr="00823C9A">
        <w:trPr>
          <w:trHeight w:val="397"/>
          <w:jc w:val="center"/>
        </w:trPr>
        <w:tc>
          <w:tcPr>
            <w:tcW w:w="2127" w:type="dxa"/>
            <w:vMerge/>
            <w:vAlign w:val="center"/>
          </w:tcPr>
          <w:p w14:paraId="2A56F35A" w14:textId="77777777" w:rsidR="00823C9A" w:rsidRPr="00823C9A" w:rsidRDefault="00823C9A" w:rsidP="00823C9A">
            <w:pPr>
              <w:spacing w:line="276" w:lineRule="auto"/>
              <w:jc w:val="center"/>
              <w:rPr>
                <w:bCs/>
                <w:kern w:val="0"/>
                <w:sz w:val="18"/>
                <w:szCs w:val="18"/>
              </w:rPr>
            </w:pPr>
          </w:p>
        </w:tc>
        <w:tc>
          <w:tcPr>
            <w:tcW w:w="3538" w:type="dxa"/>
            <w:vAlign w:val="center"/>
          </w:tcPr>
          <w:p w14:paraId="64C29571" w14:textId="76BF36A5" w:rsidR="00823C9A" w:rsidRDefault="00823C9A" w:rsidP="00D8608F">
            <w:pPr>
              <w:spacing w:line="276" w:lineRule="auto"/>
              <w:jc w:val="left"/>
              <w:rPr>
                <w:kern w:val="0"/>
                <w:sz w:val="18"/>
                <w:szCs w:val="18"/>
              </w:rPr>
            </w:pPr>
            <w:r w:rsidRPr="00823C9A">
              <w:rPr>
                <w:rFonts w:hint="eastAsia"/>
                <w:kern w:val="0"/>
                <w:sz w:val="18"/>
                <w:szCs w:val="18"/>
              </w:rPr>
              <w:t>船舶避风避险应对</w:t>
            </w:r>
          </w:p>
        </w:tc>
      </w:tr>
      <w:tr w:rsidR="00823C9A" w:rsidRPr="00C84938" w14:paraId="6AA91A67" w14:textId="77777777" w:rsidTr="00823C9A">
        <w:trPr>
          <w:trHeight w:val="397"/>
          <w:jc w:val="center"/>
        </w:trPr>
        <w:tc>
          <w:tcPr>
            <w:tcW w:w="2127" w:type="dxa"/>
            <w:vMerge w:val="restart"/>
            <w:vAlign w:val="center"/>
          </w:tcPr>
          <w:p w14:paraId="19EAD24C" w14:textId="70652447" w:rsidR="00823C9A" w:rsidRPr="00C84938" w:rsidRDefault="00823C9A" w:rsidP="00D8608F">
            <w:pPr>
              <w:spacing w:line="276" w:lineRule="auto"/>
              <w:jc w:val="center"/>
              <w:rPr>
                <w:kern w:val="0"/>
                <w:sz w:val="18"/>
                <w:szCs w:val="18"/>
              </w:rPr>
            </w:pPr>
            <w:r w:rsidRPr="00823C9A">
              <w:rPr>
                <w:rFonts w:hint="eastAsia"/>
                <w:bCs/>
                <w:kern w:val="0"/>
                <w:sz w:val="18"/>
                <w:szCs w:val="18"/>
              </w:rPr>
              <w:t>沿海社区</w:t>
            </w:r>
          </w:p>
        </w:tc>
        <w:tc>
          <w:tcPr>
            <w:tcW w:w="3538" w:type="dxa"/>
            <w:vAlign w:val="center"/>
          </w:tcPr>
          <w:p w14:paraId="6092613C" w14:textId="5913A8B6" w:rsidR="00823C9A" w:rsidRPr="00823C9A" w:rsidRDefault="00823C9A" w:rsidP="00823C9A">
            <w:pPr>
              <w:spacing w:line="276" w:lineRule="auto"/>
              <w:jc w:val="left"/>
              <w:rPr>
                <w:kern w:val="0"/>
                <w:sz w:val="18"/>
                <w:szCs w:val="18"/>
              </w:rPr>
            </w:pPr>
            <w:r>
              <w:rPr>
                <w:rFonts w:hint="eastAsia"/>
                <w:kern w:val="0"/>
                <w:sz w:val="18"/>
                <w:szCs w:val="18"/>
              </w:rPr>
              <w:t>堤顶道路越浪漫堤应对</w:t>
            </w:r>
          </w:p>
        </w:tc>
      </w:tr>
      <w:tr w:rsidR="00823C9A" w:rsidRPr="00C84938" w14:paraId="6BB08591" w14:textId="77777777" w:rsidTr="00823C9A">
        <w:trPr>
          <w:trHeight w:val="397"/>
          <w:jc w:val="center"/>
        </w:trPr>
        <w:tc>
          <w:tcPr>
            <w:tcW w:w="2127" w:type="dxa"/>
            <w:vMerge/>
            <w:vAlign w:val="center"/>
          </w:tcPr>
          <w:p w14:paraId="7FC304D5" w14:textId="77777777" w:rsidR="00823C9A" w:rsidRPr="00823C9A" w:rsidRDefault="00823C9A" w:rsidP="00D8608F">
            <w:pPr>
              <w:spacing w:line="276" w:lineRule="auto"/>
              <w:jc w:val="center"/>
              <w:rPr>
                <w:bCs/>
                <w:kern w:val="0"/>
                <w:sz w:val="18"/>
                <w:szCs w:val="18"/>
              </w:rPr>
            </w:pPr>
          </w:p>
        </w:tc>
        <w:tc>
          <w:tcPr>
            <w:tcW w:w="3538" w:type="dxa"/>
            <w:vAlign w:val="center"/>
          </w:tcPr>
          <w:p w14:paraId="779D6174" w14:textId="34E74F67" w:rsidR="00823C9A" w:rsidRDefault="00823C9A" w:rsidP="00823C9A">
            <w:pPr>
              <w:spacing w:line="276" w:lineRule="auto"/>
              <w:jc w:val="left"/>
              <w:rPr>
                <w:kern w:val="0"/>
                <w:sz w:val="18"/>
                <w:szCs w:val="18"/>
              </w:rPr>
            </w:pPr>
            <w:r>
              <w:rPr>
                <w:rFonts w:hint="eastAsia"/>
                <w:kern w:val="0"/>
                <w:sz w:val="18"/>
                <w:szCs w:val="18"/>
              </w:rPr>
              <w:t>淹没区人员转移</w:t>
            </w:r>
          </w:p>
        </w:tc>
      </w:tr>
      <w:tr w:rsidR="00823C9A" w:rsidRPr="00C84938" w14:paraId="6026799E" w14:textId="77777777" w:rsidTr="00823C9A">
        <w:trPr>
          <w:trHeight w:val="397"/>
          <w:jc w:val="center"/>
        </w:trPr>
        <w:tc>
          <w:tcPr>
            <w:tcW w:w="2127" w:type="dxa"/>
            <w:vMerge/>
            <w:vAlign w:val="center"/>
          </w:tcPr>
          <w:p w14:paraId="208A46E7" w14:textId="77777777" w:rsidR="00823C9A" w:rsidRPr="00823C9A" w:rsidRDefault="00823C9A" w:rsidP="00D8608F">
            <w:pPr>
              <w:spacing w:line="276" w:lineRule="auto"/>
              <w:jc w:val="center"/>
              <w:rPr>
                <w:bCs/>
                <w:kern w:val="0"/>
                <w:sz w:val="18"/>
                <w:szCs w:val="18"/>
              </w:rPr>
            </w:pPr>
          </w:p>
        </w:tc>
        <w:tc>
          <w:tcPr>
            <w:tcW w:w="3538" w:type="dxa"/>
            <w:vAlign w:val="center"/>
          </w:tcPr>
          <w:p w14:paraId="73CED0A0" w14:textId="609C52A3" w:rsidR="00823C9A" w:rsidRDefault="00823C9A" w:rsidP="00D8608F">
            <w:pPr>
              <w:spacing w:line="276" w:lineRule="auto"/>
              <w:jc w:val="left"/>
              <w:rPr>
                <w:kern w:val="0"/>
                <w:sz w:val="18"/>
                <w:szCs w:val="18"/>
              </w:rPr>
            </w:pPr>
            <w:r>
              <w:rPr>
                <w:rFonts w:hint="eastAsia"/>
                <w:kern w:val="0"/>
                <w:sz w:val="18"/>
                <w:szCs w:val="18"/>
              </w:rPr>
              <w:t>日常预防演练</w:t>
            </w:r>
          </w:p>
        </w:tc>
      </w:tr>
    </w:tbl>
    <w:p w14:paraId="31366BDA" w14:textId="67663B6E" w:rsidR="00025612" w:rsidRDefault="00025612" w:rsidP="00025612">
      <w:pPr>
        <w:pStyle w:val="affffb"/>
        <w:ind w:firstLineChars="0" w:firstLine="0"/>
        <w:rPr>
          <w:color w:val="000000" w:themeColor="text1"/>
        </w:rPr>
      </w:pPr>
    </w:p>
    <w:p w14:paraId="5802D9C7" w14:textId="77777777" w:rsidR="0006332D" w:rsidRPr="00025612" w:rsidRDefault="0006332D" w:rsidP="00025612">
      <w:pPr>
        <w:pStyle w:val="affffb"/>
        <w:ind w:firstLineChars="0" w:firstLine="0"/>
        <w:rPr>
          <w:color w:val="000000" w:themeColor="text1"/>
        </w:rPr>
      </w:pPr>
    </w:p>
    <w:p w14:paraId="69B03C4F" w14:textId="2A1833C1" w:rsidR="006F4CE8" w:rsidRPr="00A969ED" w:rsidRDefault="006F4CE8" w:rsidP="006F4CE8">
      <w:pPr>
        <w:pStyle w:val="affd"/>
        <w:spacing w:before="120" w:after="120"/>
      </w:pPr>
      <w:bookmarkStart w:id="68" w:name="_Toc173400529"/>
      <w:r w:rsidRPr="00A969ED">
        <w:rPr>
          <w:rFonts w:hint="eastAsia"/>
        </w:rPr>
        <w:t>服务</w:t>
      </w:r>
      <w:r>
        <w:rPr>
          <w:rFonts w:hint="eastAsia"/>
        </w:rPr>
        <w:t>产品</w:t>
      </w:r>
      <w:bookmarkEnd w:id="68"/>
    </w:p>
    <w:p w14:paraId="283D1272" w14:textId="79A9E0EE" w:rsidR="006F4CE8" w:rsidRDefault="00491A83" w:rsidP="006F4CE8">
      <w:pPr>
        <w:pStyle w:val="affffb"/>
        <w:ind w:firstLine="420"/>
      </w:pPr>
      <w:r>
        <w:rPr>
          <w:rFonts w:hint="eastAsia"/>
        </w:rPr>
        <w:t>针对</w:t>
      </w:r>
      <w:r w:rsidRPr="002D50A1">
        <w:rPr>
          <w:rFonts w:hint="eastAsia"/>
        </w:rPr>
        <w:t>典型区域</w:t>
      </w:r>
      <w:r>
        <w:rPr>
          <w:rFonts w:hint="eastAsia"/>
        </w:rPr>
        <w:t>的</w:t>
      </w:r>
      <w:r w:rsidRPr="002D50A1">
        <w:rPr>
          <w:rFonts w:hint="eastAsia"/>
        </w:rPr>
        <w:t>应用场景</w:t>
      </w:r>
      <w:r>
        <w:rPr>
          <w:rFonts w:hint="eastAsia"/>
        </w:rPr>
        <w:t>，制作</w:t>
      </w:r>
      <w:r w:rsidRPr="00491A83">
        <w:rPr>
          <w:rFonts w:hint="eastAsia"/>
        </w:rPr>
        <w:t>风险感知与态势分析</w:t>
      </w:r>
      <w:r>
        <w:rPr>
          <w:rFonts w:hint="eastAsia"/>
        </w:rPr>
        <w:t>、</w:t>
      </w:r>
      <w:r w:rsidRPr="00491A83">
        <w:rPr>
          <w:rFonts w:hint="eastAsia"/>
        </w:rPr>
        <w:t>风险评估与预警</w:t>
      </w:r>
      <w:r>
        <w:rPr>
          <w:rFonts w:hint="eastAsia"/>
        </w:rPr>
        <w:t>、</w:t>
      </w:r>
      <w:r w:rsidRPr="00491A83">
        <w:rPr>
          <w:rFonts w:hint="eastAsia"/>
        </w:rPr>
        <w:t>情景推演</w:t>
      </w:r>
      <w:r>
        <w:rPr>
          <w:rFonts w:hint="eastAsia"/>
        </w:rPr>
        <w:t>与应急</w:t>
      </w:r>
      <w:r w:rsidRPr="00491A83">
        <w:rPr>
          <w:rFonts w:hint="eastAsia"/>
        </w:rPr>
        <w:t>决策</w:t>
      </w:r>
      <w:r>
        <w:rPr>
          <w:rFonts w:hint="eastAsia"/>
        </w:rPr>
        <w:t>等</w:t>
      </w:r>
      <w:r w:rsidRPr="00491A83">
        <w:rPr>
          <w:rFonts w:hint="eastAsia"/>
        </w:rPr>
        <w:t>海洋环境安全保障</w:t>
      </w:r>
      <w:r>
        <w:rPr>
          <w:rFonts w:hint="eastAsia"/>
        </w:rPr>
        <w:t>和</w:t>
      </w:r>
      <w:r w:rsidRPr="002D50A1">
        <w:rPr>
          <w:rFonts w:hint="eastAsia"/>
        </w:rPr>
        <w:t>应急</w:t>
      </w:r>
      <w:r w:rsidRPr="002D50A1">
        <w:t>决策服务产品</w:t>
      </w:r>
      <w:r w:rsidR="003854E7">
        <w:rPr>
          <w:rFonts w:hint="eastAsia"/>
        </w:rPr>
        <w:t>，产品成果图件基本要求见</w:t>
      </w:r>
      <w:r w:rsidR="003854E7">
        <w:t>附录A。</w:t>
      </w:r>
    </w:p>
    <w:p w14:paraId="290681A3" w14:textId="44D0657A" w:rsidR="006F4CE8" w:rsidRPr="008525D5" w:rsidRDefault="004D2702" w:rsidP="006F4CE8">
      <w:pPr>
        <w:pStyle w:val="affffb"/>
        <w:ind w:firstLine="420"/>
      </w:pPr>
      <w:r w:rsidRPr="00BA26CC">
        <w:lastRenderedPageBreak/>
        <w:t>典型区域</w:t>
      </w:r>
      <w:r w:rsidRPr="0020300E">
        <w:rPr>
          <w:rFonts w:hint="eastAsia"/>
          <w:color w:val="000000" w:themeColor="text1"/>
        </w:rPr>
        <w:t>海洋环境安全事件应急决策保障服务</w:t>
      </w:r>
      <w:r w:rsidR="006F4CE8">
        <w:rPr>
          <w:rFonts w:hint="eastAsia"/>
        </w:rPr>
        <w:t>的</w:t>
      </w:r>
      <w:r>
        <w:rPr>
          <w:rFonts w:hint="eastAsia"/>
        </w:rPr>
        <w:t>产品</w:t>
      </w:r>
      <w:r w:rsidR="006F4CE8">
        <w:t>形式</w:t>
      </w:r>
      <w:r w:rsidR="006F4CE8">
        <w:rPr>
          <w:rFonts w:hint="eastAsia"/>
        </w:rPr>
        <w:t>主要</w:t>
      </w:r>
      <w:r w:rsidR="006F4CE8">
        <w:t>包括</w:t>
      </w:r>
      <w:r w:rsidR="006F4CE8">
        <w:rPr>
          <w:rFonts w:hint="eastAsia"/>
        </w:rPr>
        <w:t>图件</w:t>
      </w:r>
      <w:r w:rsidR="006F4CE8">
        <w:t>、文本、视频等。</w:t>
      </w:r>
    </w:p>
    <w:p w14:paraId="0BA344ED" w14:textId="202A1487" w:rsidR="00C575DF" w:rsidRPr="009C119C" w:rsidRDefault="0057758B" w:rsidP="00C575DF">
      <w:pPr>
        <w:pStyle w:val="affc"/>
        <w:spacing w:before="240" w:after="240"/>
        <w:rPr>
          <w:rFonts w:ascii="Times New Roman"/>
        </w:rPr>
      </w:pPr>
      <w:bookmarkStart w:id="69" w:name="_Toc173400530"/>
      <w:bookmarkStart w:id="70" w:name="_Toc81812306"/>
      <w:bookmarkStart w:id="71" w:name="_Toc81812245"/>
      <w:bookmarkStart w:id="72" w:name="_Toc13156"/>
      <w:r w:rsidRPr="009C119C">
        <w:rPr>
          <w:rFonts w:ascii="Times New Roman" w:hint="eastAsia"/>
        </w:rPr>
        <w:t>保障与应急</w:t>
      </w:r>
      <w:r w:rsidR="00C575DF" w:rsidRPr="009C119C">
        <w:rPr>
          <w:rFonts w:ascii="Times New Roman" w:hint="eastAsia"/>
        </w:rPr>
        <w:t>决策</w:t>
      </w:r>
      <w:r w:rsidRPr="009C119C">
        <w:rPr>
          <w:rFonts w:ascii="Times New Roman" w:hint="eastAsia"/>
        </w:rPr>
        <w:t>服务</w:t>
      </w:r>
      <w:r w:rsidR="00C575DF" w:rsidRPr="009C119C">
        <w:rPr>
          <w:rFonts w:ascii="Times New Roman" w:hint="eastAsia"/>
        </w:rPr>
        <w:t>系统</w:t>
      </w:r>
      <w:bookmarkEnd w:id="69"/>
    </w:p>
    <w:p w14:paraId="119800B5" w14:textId="77777777" w:rsidR="00C575DF" w:rsidRDefault="00053710" w:rsidP="00053710">
      <w:pPr>
        <w:pStyle w:val="affd"/>
        <w:spacing w:before="120" w:after="120"/>
      </w:pPr>
      <w:bookmarkStart w:id="73" w:name="_Toc173400531"/>
      <w:r>
        <w:rPr>
          <w:rFonts w:hint="eastAsia"/>
        </w:rPr>
        <w:t>数据集成</w:t>
      </w:r>
      <w:bookmarkEnd w:id="73"/>
    </w:p>
    <w:p w14:paraId="0F5FD39C" w14:textId="13B31F69" w:rsidR="00053710" w:rsidRDefault="008644FB" w:rsidP="00221DA4">
      <w:pPr>
        <w:widowControl/>
        <w:adjustRightInd/>
        <w:spacing w:line="240" w:lineRule="auto"/>
        <w:ind w:firstLineChars="200" w:firstLine="420"/>
        <w:jc w:val="left"/>
      </w:pPr>
      <w:r>
        <w:rPr>
          <w:rFonts w:hint="eastAsia"/>
        </w:rPr>
        <w:t>主要集成</w:t>
      </w:r>
      <w:r>
        <w:t>的</w:t>
      </w:r>
      <w:r>
        <w:rPr>
          <w:rFonts w:hint="eastAsia"/>
        </w:rPr>
        <w:t>数据包括：</w:t>
      </w:r>
      <w:r w:rsidR="002F03F2">
        <w:rPr>
          <w:rFonts w:hint="eastAsia"/>
        </w:rPr>
        <w:t>典型区域</w:t>
      </w:r>
      <w:r>
        <w:rPr>
          <w:rFonts w:hint="eastAsia"/>
        </w:rPr>
        <w:t>周边海域海洋站观测数据（水温、盐度、海流、气温、气压、风等要素）、浮标观测数据（水温、盐度、海流、气温、气压、风等要素）、台风预测信息、风暴潮预报数据、海浪预报数据等数据产品；台风、海浪、溢油等灾害</w:t>
      </w:r>
      <w:r>
        <w:t>的</w:t>
      </w:r>
      <w:r>
        <w:rPr>
          <w:rFonts w:hint="eastAsia"/>
        </w:rPr>
        <w:t>应急预案、灾害历史案例、灾害应急知识、通讯录、灾害风险评估与预警数据产品等。</w:t>
      </w:r>
    </w:p>
    <w:p w14:paraId="5AC948B5" w14:textId="6E7CF704" w:rsidR="0076600E" w:rsidRDefault="0076600E" w:rsidP="00221DA4">
      <w:pPr>
        <w:widowControl/>
        <w:adjustRightInd/>
        <w:spacing w:line="240" w:lineRule="auto"/>
        <w:ind w:firstLineChars="200" w:firstLine="420"/>
        <w:jc w:val="left"/>
      </w:pPr>
      <w:r>
        <w:rPr>
          <w:rFonts w:hint="eastAsia"/>
        </w:rPr>
        <w:t>数据集成方式</w:t>
      </w:r>
      <w:r w:rsidR="00221DA4">
        <w:rPr>
          <w:rFonts w:hint="eastAsia"/>
        </w:rPr>
        <w:t>，</w:t>
      </w:r>
      <w:r w:rsidR="00221DA4" w:rsidRPr="00221DA4">
        <w:rPr>
          <w:rFonts w:hint="eastAsia"/>
        </w:rPr>
        <w:t>通过数据整理、标准化处理，更新加载到海洋环境安全大数据库，实现数据到</w:t>
      </w:r>
      <w:r w:rsidR="00221DA4">
        <w:rPr>
          <w:rFonts w:hint="eastAsia"/>
        </w:rPr>
        <w:t>保障与</w:t>
      </w:r>
      <w:r w:rsidR="00221DA4">
        <w:t>应急决策服务系统</w:t>
      </w:r>
      <w:r w:rsidR="00221DA4" w:rsidRPr="00221DA4">
        <w:rPr>
          <w:rFonts w:hint="eastAsia"/>
        </w:rPr>
        <w:t>的集成。</w:t>
      </w:r>
    </w:p>
    <w:p w14:paraId="677FD649" w14:textId="310E5E73" w:rsidR="00F6524F" w:rsidRPr="00F6524F" w:rsidRDefault="00F6524F" w:rsidP="00F6524F">
      <w:pPr>
        <w:pStyle w:val="affd"/>
        <w:spacing w:before="120" w:after="120"/>
      </w:pPr>
      <w:bookmarkStart w:id="74" w:name="_Toc173400532"/>
      <w:r w:rsidRPr="00F6524F">
        <w:rPr>
          <w:rFonts w:hint="eastAsia"/>
        </w:rPr>
        <w:t>服务系统</w:t>
      </w:r>
      <w:r>
        <w:rPr>
          <w:rFonts w:hint="eastAsia"/>
        </w:rPr>
        <w:t>功能</w:t>
      </w:r>
      <w:bookmarkEnd w:id="74"/>
    </w:p>
    <w:p w14:paraId="2E4CAE80" w14:textId="77777777" w:rsidR="00F6524F" w:rsidRDefault="00F6524F" w:rsidP="00F6524F">
      <w:pPr>
        <w:pStyle w:val="afffffffff1"/>
      </w:pPr>
      <w:r>
        <w:rPr>
          <w:rFonts w:hint="eastAsia"/>
        </w:rPr>
        <w:t>海洋环境安全一张图</w:t>
      </w:r>
    </w:p>
    <w:p w14:paraId="4ECF2144" w14:textId="77777777" w:rsidR="00F6524F" w:rsidRDefault="00F6524F" w:rsidP="00F6524F">
      <w:pPr>
        <w:widowControl/>
        <w:adjustRightInd/>
        <w:spacing w:line="240" w:lineRule="auto"/>
        <w:ind w:firstLineChars="200" w:firstLine="420"/>
        <w:jc w:val="left"/>
      </w:pPr>
      <w:r>
        <w:rPr>
          <w:rFonts w:hint="eastAsia"/>
        </w:rPr>
        <w:t>系统</w:t>
      </w:r>
      <w:proofErr w:type="gramStart"/>
      <w:r>
        <w:rPr>
          <w:rFonts w:hint="eastAsia"/>
        </w:rPr>
        <w:t>宜实现</w:t>
      </w:r>
      <w:proofErr w:type="gramEnd"/>
      <w:r>
        <w:rPr>
          <w:rFonts w:hint="eastAsia"/>
        </w:rPr>
        <w:t>典型区域海洋环境安全保障数据一张图管理，可进行海洋环境安全事件多</w:t>
      </w:r>
      <w:proofErr w:type="gramStart"/>
      <w:r>
        <w:rPr>
          <w:rFonts w:hint="eastAsia"/>
        </w:rPr>
        <w:t>源基础</w:t>
      </w:r>
      <w:proofErr w:type="gramEnd"/>
      <w:r>
        <w:rPr>
          <w:rFonts w:hint="eastAsia"/>
        </w:rPr>
        <w:t>地理信息、观监测、预警预报、风险隐患、应急资源（应急队伍、应急装备、应急工作组人员）、应急业务等数据的一张图汇聚、检索、空间可视化；具有典型区域海洋环境安全事件定位、典型区域敏感</w:t>
      </w:r>
      <w:proofErr w:type="gramStart"/>
      <w:r>
        <w:rPr>
          <w:rFonts w:hint="eastAsia"/>
        </w:rPr>
        <w:t>承灾体</w:t>
      </w:r>
      <w:proofErr w:type="gramEnd"/>
      <w:r>
        <w:rPr>
          <w:rFonts w:hint="eastAsia"/>
        </w:rPr>
        <w:t>安全区分析等可视化分析能力。</w:t>
      </w:r>
    </w:p>
    <w:p w14:paraId="7B3C1374" w14:textId="77777777" w:rsidR="00F6524F" w:rsidRDefault="00F6524F" w:rsidP="00F6524F">
      <w:pPr>
        <w:pStyle w:val="afffffffff1"/>
      </w:pPr>
      <w:r>
        <w:rPr>
          <w:rFonts w:hint="eastAsia"/>
        </w:rPr>
        <w:t>精细化风险预警</w:t>
      </w:r>
    </w:p>
    <w:p w14:paraId="4AC33C9B" w14:textId="77777777" w:rsidR="00F6524F" w:rsidRDefault="00F6524F" w:rsidP="00F6524F">
      <w:pPr>
        <w:widowControl/>
        <w:adjustRightInd/>
        <w:spacing w:line="240" w:lineRule="auto"/>
        <w:ind w:firstLineChars="200" w:firstLine="420"/>
        <w:jc w:val="left"/>
      </w:pPr>
      <w:r>
        <w:rPr>
          <w:rFonts w:hint="eastAsia"/>
        </w:rPr>
        <w:t>系统</w:t>
      </w:r>
      <w:proofErr w:type="gramStart"/>
      <w:r>
        <w:rPr>
          <w:rFonts w:hint="eastAsia"/>
        </w:rPr>
        <w:t>宜实现</w:t>
      </w:r>
      <w:proofErr w:type="gramEnd"/>
      <w:r>
        <w:rPr>
          <w:rFonts w:hint="eastAsia"/>
        </w:rPr>
        <w:t>针对典型区域的风险要素精细化预警信息靶向发布、签收、</w:t>
      </w:r>
      <w:proofErr w:type="gramStart"/>
      <w:r>
        <w:rPr>
          <w:rFonts w:hint="eastAsia"/>
        </w:rPr>
        <w:t>反馈全</w:t>
      </w:r>
      <w:proofErr w:type="gramEnd"/>
      <w:r>
        <w:rPr>
          <w:rFonts w:hint="eastAsia"/>
        </w:rPr>
        <w:t>过程跟踪闭环管理能力。</w:t>
      </w:r>
    </w:p>
    <w:p w14:paraId="3EF8DCB4" w14:textId="77777777" w:rsidR="00F6524F" w:rsidRDefault="00F6524F" w:rsidP="009C119C">
      <w:pPr>
        <w:pStyle w:val="afffffffff1"/>
      </w:pPr>
      <w:r>
        <w:rPr>
          <w:rFonts w:hint="eastAsia"/>
        </w:rPr>
        <w:t>典型场景情景推演</w:t>
      </w:r>
    </w:p>
    <w:p w14:paraId="6C37A96C" w14:textId="77777777" w:rsidR="00F6524F" w:rsidRDefault="00F6524F" w:rsidP="00F6524F">
      <w:pPr>
        <w:pStyle w:val="affffb"/>
        <w:ind w:firstLine="420"/>
        <w:jc w:val="left"/>
      </w:pPr>
      <w:r>
        <w:rPr>
          <w:rFonts w:hint="eastAsia"/>
        </w:rPr>
        <w:t>系统宜实现针对典型场景的灾害演变推演、救援推演能力。</w:t>
      </w:r>
    </w:p>
    <w:p w14:paraId="2E6B91BE" w14:textId="77777777" w:rsidR="00F6524F" w:rsidRDefault="00F6524F" w:rsidP="00F6524F">
      <w:pPr>
        <w:pStyle w:val="afffffffff1"/>
      </w:pPr>
      <w:r>
        <w:rPr>
          <w:rFonts w:hint="eastAsia"/>
        </w:rPr>
        <w:t>协同指挥调度</w:t>
      </w:r>
    </w:p>
    <w:p w14:paraId="6FC2E316" w14:textId="77777777" w:rsidR="00F6524F" w:rsidRDefault="00F6524F" w:rsidP="00F6524F">
      <w:pPr>
        <w:widowControl/>
        <w:adjustRightInd/>
        <w:spacing w:line="240" w:lineRule="auto"/>
        <w:ind w:firstLineChars="200" w:firstLine="420"/>
        <w:jc w:val="left"/>
      </w:pPr>
      <w:r>
        <w:rPr>
          <w:rFonts w:hint="eastAsia"/>
        </w:rPr>
        <w:t>系统宜基于典型区域应急预案或工作手册，收录针对各类海洋环境安全事件的应急工作通讯录、建立工作小组，具备应急多主体协同联动能力；具备应急处置任务在线部署、签收、</w:t>
      </w:r>
      <w:proofErr w:type="gramStart"/>
      <w:r>
        <w:rPr>
          <w:rFonts w:hint="eastAsia"/>
        </w:rPr>
        <w:t>反馈全</w:t>
      </w:r>
      <w:proofErr w:type="gramEnd"/>
      <w:r>
        <w:rPr>
          <w:rFonts w:hint="eastAsia"/>
        </w:rPr>
        <w:t>过程闭环调度能力。</w:t>
      </w:r>
    </w:p>
    <w:p w14:paraId="228EC49F" w14:textId="77777777" w:rsidR="00F6524F" w:rsidRDefault="00F6524F" w:rsidP="00F6524F">
      <w:pPr>
        <w:pStyle w:val="afffffffff1"/>
      </w:pPr>
      <w:r>
        <w:rPr>
          <w:rFonts w:hint="eastAsia"/>
        </w:rPr>
        <w:t>海洋环境安全保障知识服务</w:t>
      </w:r>
    </w:p>
    <w:p w14:paraId="5A19C487" w14:textId="77777777" w:rsidR="00F6524F" w:rsidRDefault="00F6524F" w:rsidP="00F6524F">
      <w:pPr>
        <w:pStyle w:val="affffb"/>
        <w:ind w:firstLine="420"/>
      </w:pPr>
      <w:r>
        <w:rPr>
          <w:rFonts w:hint="eastAsia"/>
        </w:rPr>
        <w:t>系统宜设有海洋环境安全事件相关预案案例库、应急/防控知识库，宜具有海洋环境安全事件情景要素库、情景规则库、情景案例库，宜实现情景构建、情景分析及可视化操作功能，进行情景推演与过程再现。</w:t>
      </w:r>
    </w:p>
    <w:p w14:paraId="299554CC" w14:textId="46104FD1" w:rsidR="00F6524F" w:rsidRPr="00F6524F" w:rsidRDefault="00F6524F" w:rsidP="00F6524F">
      <w:pPr>
        <w:pStyle w:val="affd"/>
        <w:spacing w:before="120" w:after="120"/>
      </w:pPr>
      <w:bookmarkStart w:id="75" w:name="_Toc173400533"/>
      <w:r>
        <w:rPr>
          <w:rFonts w:hint="eastAsia"/>
        </w:rPr>
        <w:t>系统</w:t>
      </w:r>
      <w:r w:rsidRPr="00F6524F">
        <w:t>服务</w:t>
      </w:r>
      <w:r w:rsidRPr="00F6524F">
        <w:rPr>
          <w:rFonts w:hint="eastAsia"/>
        </w:rPr>
        <w:t>方式</w:t>
      </w:r>
      <w:bookmarkEnd w:id="75"/>
    </w:p>
    <w:p w14:paraId="60E2E335" w14:textId="77777777" w:rsidR="00F6524F" w:rsidRDefault="00F6524F" w:rsidP="00F6524F">
      <w:pPr>
        <w:pStyle w:val="affffb"/>
        <w:ind w:firstLine="420"/>
        <w:jc w:val="left"/>
      </w:pPr>
      <w:r>
        <w:rPr>
          <w:rFonts w:hint="eastAsia"/>
        </w:rPr>
        <w:t>基于SaaS云平台的针对典型区域的精细化保障与应急决策服务系统，实现决策服务产品的发布、跟踪、评价及租户的管理，整合专家智慧、服务团队资源，</w:t>
      </w:r>
      <w:bookmarkStart w:id="76" w:name="_GoBack"/>
      <w:bookmarkEnd w:id="76"/>
      <w:r>
        <w:rPr>
          <w:rFonts w:hint="eastAsia"/>
        </w:rPr>
        <w:t>开展7×24小时安全保障服务，“线上+线下”结合为典型区域服务对象提供精细化、定制化决策支持产品服务。</w:t>
      </w:r>
    </w:p>
    <w:p w14:paraId="2BDB7A31" w14:textId="4D6B6267" w:rsidR="00964862" w:rsidRPr="00964862" w:rsidRDefault="00964862" w:rsidP="00964862">
      <w:pPr>
        <w:pStyle w:val="affd"/>
        <w:spacing w:before="120" w:after="120"/>
      </w:pPr>
      <w:bookmarkStart w:id="77" w:name="_Toc173400534"/>
      <w:r w:rsidRPr="00964862">
        <w:rPr>
          <w:rFonts w:hint="eastAsia"/>
        </w:rPr>
        <w:t>现场应急</w:t>
      </w:r>
      <w:bookmarkEnd w:id="77"/>
      <w:r w:rsidR="00E552CE">
        <w:rPr>
          <w:rFonts w:hint="eastAsia"/>
        </w:rPr>
        <w:t>服务</w:t>
      </w:r>
    </w:p>
    <w:p w14:paraId="386BEC4F" w14:textId="068F9847" w:rsidR="00E552CE" w:rsidRDefault="00E552CE" w:rsidP="00E552CE">
      <w:pPr>
        <w:pStyle w:val="afffffffff1"/>
      </w:pPr>
      <w:r>
        <w:rPr>
          <w:rFonts w:hint="eastAsia"/>
        </w:rPr>
        <w:t>现场应急</w:t>
      </w:r>
      <w:r>
        <w:t>装备</w:t>
      </w:r>
    </w:p>
    <w:p w14:paraId="1DEB73FB" w14:textId="06B95B22" w:rsidR="00964862" w:rsidRDefault="00E552CE" w:rsidP="00964862">
      <w:pPr>
        <w:widowControl/>
        <w:adjustRightInd/>
        <w:spacing w:line="240" w:lineRule="auto"/>
        <w:ind w:firstLineChars="200" w:firstLine="420"/>
        <w:jc w:val="left"/>
      </w:pPr>
      <w:r>
        <w:rPr>
          <w:rFonts w:hint="eastAsia"/>
        </w:rPr>
        <w:t>现场</w:t>
      </w:r>
      <w:r>
        <w:t>应急服务宜配备</w:t>
      </w:r>
      <w:r>
        <w:rPr>
          <w:rFonts w:hint="eastAsia"/>
        </w:rPr>
        <w:t>应急指挥一体机和预警信息接收终端等</w:t>
      </w:r>
      <w:r w:rsidR="00964862" w:rsidRPr="00964862">
        <w:rPr>
          <w:rFonts w:hint="eastAsia"/>
        </w:rPr>
        <w:t>应急装备，接收由保障与应急决策服务系统发布</w:t>
      </w:r>
      <w:r w:rsidR="0065046B">
        <w:rPr>
          <w:rFonts w:hint="eastAsia"/>
        </w:rPr>
        <w:t>的</w:t>
      </w:r>
      <w:r w:rsidR="00964862" w:rsidRPr="00964862">
        <w:rPr>
          <w:rFonts w:hint="eastAsia"/>
        </w:rPr>
        <w:t>各类精细化、定制</w:t>
      </w:r>
      <w:proofErr w:type="gramStart"/>
      <w:r w:rsidR="00964862" w:rsidRPr="00964862">
        <w:rPr>
          <w:rFonts w:hint="eastAsia"/>
        </w:rPr>
        <w:t>化决策</w:t>
      </w:r>
      <w:proofErr w:type="gramEnd"/>
      <w:r w:rsidR="00964862" w:rsidRPr="00964862">
        <w:rPr>
          <w:rFonts w:hint="eastAsia"/>
        </w:rPr>
        <w:t>支持</w:t>
      </w:r>
      <w:r>
        <w:rPr>
          <w:rFonts w:hint="eastAsia"/>
        </w:rPr>
        <w:t>服务</w:t>
      </w:r>
      <w:r w:rsidR="00964862" w:rsidRPr="00964862">
        <w:rPr>
          <w:rFonts w:hint="eastAsia"/>
        </w:rPr>
        <w:t>产品，并实现现场与指挥中心的数据信息互联互通。</w:t>
      </w:r>
    </w:p>
    <w:p w14:paraId="47708E2E" w14:textId="52B74CAD" w:rsidR="00E552CE" w:rsidRDefault="00E552CE" w:rsidP="00E552CE">
      <w:pPr>
        <w:pStyle w:val="afffffffff1"/>
      </w:pPr>
      <w:r>
        <w:rPr>
          <w:rFonts w:hint="eastAsia"/>
        </w:rPr>
        <w:t>现场应急</w:t>
      </w:r>
      <w:r w:rsidR="00752D9D">
        <w:rPr>
          <w:rFonts w:hint="eastAsia"/>
        </w:rPr>
        <w:t>指挥</w:t>
      </w:r>
    </w:p>
    <w:p w14:paraId="6CCD3747" w14:textId="442DF71F" w:rsidR="00964862" w:rsidRPr="00964862" w:rsidRDefault="00964862" w:rsidP="00964862">
      <w:pPr>
        <w:widowControl/>
        <w:adjustRightInd/>
        <w:spacing w:line="240" w:lineRule="auto"/>
        <w:ind w:firstLineChars="200" w:firstLine="420"/>
        <w:jc w:val="left"/>
      </w:pPr>
      <w:r w:rsidRPr="00964862">
        <w:rPr>
          <w:rFonts w:hint="eastAsia"/>
        </w:rPr>
        <w:t>针对具有应急管理职责的部门和机构，</w:t>
      </w:r>
      <w:r w:rsidR="00E552CE">
        <w:rPr>
          <w:rFonts w:hint="eastAsia"/>
        </w:rPr>
        <w:t>宜</w:t>
      </w:r>
      <w:r w:rsidRPr="00964862">
        <w:rPr>
          <w:rFonts w:hint="eastAsia"/>
        </w:rPr>
        <w:t>配备现场应急指挥一体机</w:t>
      </w:r>
      <w:r w:rsidR="00E552CE">
        <w:rPr>
          <w:rFonts w:hint="eastAsia"/>
        </w:rPr>
        <w:t>，</w:t>
      </w:r>
      <w:r w:rsidRPr="00964862">
        <w:rPr>
          <w:rFonts w:hint="eastAsia"/>
        </w:rPr>
        <w:t>辅助现场指挥部开展现场应急工作，提供应急指挥与调度、全要素物联网感知、二三维可视化辅助决策、融合指挥调度等应急功能。</w:t>
      </w:r>
    </w:p>
    <w:p w14:paraId="4B2EBD61" w14:textId="7154A7B3" w:rsidR="00E552CE" w:rsidRDefault="00E552CE" w:rsidP="00E552CE">
      <w:pPr>
        <w:pStyle w:val="afffffffff1"/>
      </w:pPr>
      <w:r>
        <w:rPr>
          <w:rFonts w:hint="eastAsia"/>
        </w:rPr>
        <w:t>现场</w:t>
      </w:r>
      <w:r w:rsidR="00752D9D">
        <w:rPr>
          <w:rFonts w:hint="eastAsia"/>
        </w:rPr>
        <w:t>预警信息</w:t>
      </w:r>
      <w:r w:rsidR="00752D9D">
        <w:t>接收</w:t>
      </w:r>
    </w:p>
    <w:p w14:paraId="17CE897E" w14:textId="07AA94E5" w:rsidR="00964862" w:rsidRDefault="00964862" w:rsidP="00964862">
      <w:pPr>
        <w:widowControl/>
        <w:adjustRightInd/>
        <w:spacing w:line="240" w:lineRule="auto"/>
        <w:ind w:firstLineChars="200" w:firstLine="420"/>
        <w:jc w:val="left"/>
      </w:pPr>
      <w:r w:rsidRPr="00964862">
        <w:rPr>
          <w:rFonts w:hint="eastAsia"/>
        </w:rPr>
        <w:lastRenderedPageBreak/>
        <w:t>针对通信条件多变的海上作业人员，</w:t>
      </w:r>
      <w:r w:rsidR="00E552CE">
        <w:rPr>
          <w:rFonts w:hint="eastAsia"/>
        </w:rPr>
        <w:t>宜配备预警信息接收终端，</w:t>
      </w:r>
      <w:r w:rsidRPr="00964862">
        <w:rPr>
          <w:rFonts w:hint="eastAsia"/>
        </w:rPr>
        <w:t>可通过</w:t>
      </w:r>
      <w:r w:rsidRPr="00964862">
        <w:rPr>
          <w:rFonts w:hint="eastAsia"/>
        </w:rPr>
        <w:t>4G</w:t>
      </w:r>
      <w:r w:rsidRPr="00964862">
        <w:rPr>
          <w:rFonts w:hint="eastAsia"/>
        </w:rPr>
        <w:t>、天通卫星和北斗短报文等方式，接收由保障与应急决策服务系统和现场应急指挥一体</w:t>
      </w:r>
      <w:proofErr w:type="gramStart"/>
      <w:r w:rsidRPr="00964862">
        <w:rPr>
          <w:rFonts w:hint="eastAsia"/>
        </w:rPr>
        <w:t>机发布</w:t>
      </w:r>
      <w:proofErr w:type="gramEnd"/>
      <w:r w:rsidRPr="00964862">
        <w:rPr>
          <w:rFonts w:hint="eastAsia"/>
        </w:rPr>
        <w:t>的各类精细化、定制</w:t>
      </w:r>
      <w:proofErr w:type="gramStart"/>
      <w:r w:rsidRPr="00964862">
        <w:rPr>
          <w:rFonts w:hint="eastAsia"/>
        </w:rPr>
        <w:t>化决策</w:t>
      </w:r>
      <w:proofErr w:type="gramEnd"/>
      <w:r w:rsidRPr="00964862">
        <w:rPr>
          <w:rFonts w:hint="eastAsia"/>
        </w:rPr>
        <w:t>支持产品</w:t>
      </w:r>
      <w:r w:rsidR="006910C9">
        <w:rPr>
          <w:rFonts w:hint="eastAsia"/>
        </w:rPr>
        <w:t>；</w:t>
      </w:r>
      <w:r w:rsidRPr="00964862">
        <w:rPr>
          <w:rFonts w:hint="eastAsia"/>
        </w:rPr>
        <w:t>还可通过终端与现场指挥部和后方指挥大厅实现音频</w:t>
      </w:r>
      <w:r w:rsidR="00E552CE">
        <w:rPr>
          <w:rFonts w:hint="eastAsia"/>
        </w:rPr>
        <w:t>/</w:t>
      </w:r>
      <w:r w:rsidRPr="00964862">
        <w:rPr>
          <w:rFonts w:hint="eastAsia"/>
        </w:rPr>
        <w:t>视频的应急会商</w:t>
      </w:r>
      <w:r w:rsidR="00E552CE">
        <w:rPr>
          <w:rFonts w:hint="eastAsia"/>
        </w:rPr>
        <w:t>和</w:t>
      </w:r>
      <w:r w:rsidRPr="00964862">
        <w:rPr>
          <w:rFonts w:hint="eastAsia"/>
        </w:rPr>
        <w:t>实时定位。</w:t>
      </w:r>
    </w:p>
    <w:p w14:paraId="47F452A5" w14:textId="77777777" w:rsidR="00053710" w:rsidRPr="00F6524F" w:rsidRDefault="00053710" w:rsidP="00C575DF">
      <w:pPr>
        <w:widowControl/>
        <w:adjustRightInd/>
        <w:spacing w:line="240" w:lineRule="auto"/>
        <w:jc w:val="left"/>
      </w:pPr>
    </w:p>
    <w:p w14:paraId="03134C7A" w14:textId="11306D98" w:rsidR="00C575DF" w:rsidRDefault="00C575DF" w:rsidP="00C575DF">
      <w:pPr>
        <w:widowControl/>
        <w:adjustRightInd/>
        <w:spacing w:line="240" w:lineRule="auto"/>
        <w:jc w:val="left"/>
      </w:pPr>
      <w:r>
        <w:br w:type="page"/>
      </w:r>
    </w:p>
    <w:p w14:paraId="4BFBF0FB" w14:textId="77777777" w:rsidR="0061305F" w:rsidRDefault="0061305F" w:rsidP="003854E7">
      <w:pPr>
        <w:pStyle w:val="aff3"/>
        <w:spacing w:before="60" w:after="120"/>
      </w:pPr>
      <w:bookmarkStart w:id="78" w:name="_Toc173400535"/>
      <w:bookmarkStart w:id="79" w:name="_Toc74648194"/>
    </w:p>
    <w:p w14:paraId="77D75374" w14:textId="77777777" w:rsidR="0061305F" w:rsidRDefault="003854E7" w:rsidP="0061305F">
      <w:pPr>
        <w:pStyle w:val="aff3"/>
        <w:numPr>
          <w:ilvl w:val="0"/>
          <w:numId w:val="0"/>
        </w:numPr>
        <w:spacing w:before="60" w:after="120"/>
      </w:pPr>
      <w:r>
        <w:rPr>
          <w:rFonts w:hint="eastAsia"/>
        </w:rPr>
        <w:t>（规范性</w:t>
      </w:r>
      <w:r>
        <w:t>）</w:t>
      </w:r>
    </w:p>
    <w:p w14:paraId="7EE7D100" w14:textId="6A847DB4" w:rsidR="003854E7" w:rsidRDefault="003854E7" w:rsidP="0061305F">
      <w:pPr>
        <w:pStyle w:val="aff3"/>
        <w:numPr>
          <w:ilvl w:val="0"/>
          <w:numId w:val="0"/>
        </w:numPr>
        <w:spacing w:before="60" w:after="120"/>
      </w:pPr>
      <w:r>
        <w:rPr>
          <w:rFonts w:hint="eastAsia"/>
        </w:rPr>
        <w:t>产品成果图件基本要求</w:t>
      </w:r>
      <w:bookmarkEnd w:id="78"/>
    </w:p>
    <w:p w14:paraId="1E49FB71" w14:textId="77777777" w:rsidR="003854E7" w:rsidRPr="00CD6E9C" w:rsidRDefault="003854E7" w:rsidP="003854E7">
      <w:pPr>
        <w:pStyle w:val="affffffffff9"/>
      </w:pPr>
      <w:bookmarkStart w:id="80" w:name="_Toc74648195"/>
      <w:bookmarkEnd w:id="79"/>
      <w:r w:rsidRPr="00CD6E9C">
        <w:t>投影坐标与比例尺</w:t>
      </w:r>
      <w:bookmarkEnd w:id="80"/>
    </w:p>
    <w:p w14:paraId="173FDD11" w14:textId="77777777" w:rsidR="003854E7" w:rsidRPr="003232E1" w:rsidRDefault="003854E7" w:rsidP="003854E7">
      <w:pPr>
        <w:pStyle w:val="affffb"/>
        <w:ind w:firstLine="420"/>
      </w:pPr>
      <w:r w:rsidRPr="003232E1">
        <w:rPr>
          <w:rFonts w:hint="eastAsia"/>
        </w:rPr>
        <w:t>投影坐标与比例尺应符合以下要求：</w:t>
      </w:r>
      <w:r w:rsidRPr="003232E1">
        <w:t xml:space="preserve"> </w:t>
      </w:r>
    </w:p>
    <w:p w14:paraId="0810A5CD" w14:textId="77777777" w:rsidR="003854E7" w:rsidRPr="003232E1" w:rsidRDefault="003854E7" w:rsidP="003854E7">
      <w:pPr>
        <w:pStyle w:val="affffb"/>
        <w:ind w:firstLine="420"/>
      </w:pPr>
      <w:r w:rsidRPr="003232E1">
        <w:t>a)</w:t>
      </w:r>
      <w:r w:rsidRPr="003232E1">
        <w:rPr>
          <w:rFonts w:hint="eastAsia"/>
        </w:rPr>
        <w:t>图件投影采用高斯</w:t>
      </w:r>
      <w:r w:rsidRPr="003232E1">
        <w:t>-</w:t>
      </w:r>
      <w:r w:rsidRPr="003232E1">
        <w:rPr>
          <w:rFonts w:hint="eastAsia"/>
        </w:rPr>
        <w:t>克吕格投影，</w:t>
      </w:r>
      <w:r w:rsidRPr="003232E1">
        <w:t>CGCS2000</w:t>
      </w:r>
      <w:r w:rsidRPr="003232E1">
        <w:rPr>
          <w:rFonts w:hint="eastAsia"/>
        </w:rPr>
        <w:t>坐标系</w:t>
      </w:r>
      <w:r>
        <w:rPr>
          <w:rFonts w:hint="eastAsia"/>
        </w:rPr>
        <w:t>；</w:t>
      </w:r>
    </w:p>
    <w:p w14:paraId="01B56E09" w14:textId="77777777" w:rsidR="003854E7" w:rsidRPr="003232E1" w:rsidRDefault="003854E7" w:rsidP="003854E7">
      <w:pPr>
        <w:pStyle w:val="affffb"/>
        <w:ind w:firstLine="420"/>
      </w:pPr>
      <w:r w:rsidRPr="003232E1">
        <w:t>b)</w:t>
      </w:r>
      <w:r w:rsidRPr="003232E1">
        <w:rPr>
          <w:rFonts w:hint="eastAsia"/>
        </w:rPr>
        <w:t>图件比例尺为</w:t>
      </w:r>
      <w:r w:rsidRPr="003232E1">
        <w:t>1:5000</w:t>
      </w:r>
      <w:r w:rsidRPr="003232E1">
        <w:rPr>
          <w:rFonts w:hint="eastAsia"/>
        </w:rPr>
        <w:t>～</w:t>
      </w:r>
      <w:r w:rsidRPr="003232E1">
        <w:t>1:100000</w:t>
      </w:r>
      <w:r w:rsidRPr="003232E1">
        <w:rPr>
          <w:rFonts w:hint="eastAsia"/>
        </w:rPr>
        <w:t>。</w:t>
      </w:r>
    </w:p>
    <w:p w14:paraId="284B0A77" w14:textId="77777777" w:rsidR="003854E7" w:rsidRPr="00CD6E9C" w:rsidRDefault="003854E7" w:rsidP="003854E7">
      <w:pPr>
        <w:pStyle w:val="affffffffff9"/>
      </w:pPr>
      <w:bookmarkStart w:id="81" w:name="_Toc74648196"/>
      <w:r w:rsidRPr="00CD6E9C">
        <w:t>图件要素</w:t>
      </w:r>
      <w:bookmarkEnd w:id="81"/>
    </w:p>
    <w:p w14:paraId="61DD3DBD" w14:textId="7259E68D" w:rsidR="003854E7" w:rsidRPr="003232E1" w:rsidRDefault="003854E7" w:rsidP="003854E7">
      <w:pPr>
        <w:pStyle w:val="affffb"/>
        <w:ind w:firstLine="420"/>
      </w:pPr>
      <w:r>
        <w:rPr>
          <w:rFonts w:hint="eastAsia"/>
        </w:rPr>
        <w:t>产品</w:t>
      </w:r>
      <w:r w:rsidRPr="003232E1">
        <w:rPr>
          <w:rFonts w:hint="eastAsia"/>
        </w:rPr>
        <w:t>成果图件应包括以下要素：</w:t>
      </w:r>
    </w:p>
    <w:p w14:paraId="7F966994" w14:textId="77777777" w:rsidR="003854E7" w:rsidRPr="003232E1" w:rsidRDefault="003854E7" w:rsidP="003854E7">
      <w:pPr>
        <w:pStyle w:val="affffb"/>
        <w:ind w:firstLine="420"/>
      </w:pPr>
      <w:r w:rsidRPr="003232E1">
        <w:t>a</w:t>
      </w:r>
      <w:r w:rsidRPr="003232E1">
        <w:rPr>
          <w:rFonts w:hint="eastAsia"/>
        </w:rPr>
        <w:t>）基础地理要素</w:t>
      </w:r>
      <w:r>
        <w:rPr>
          <w:rFonts w:hint="eastAsia"/>
        </w:rPr>
        <w:t>：行政区、主要城市</w:t>
      </w:r>
      <w:r w:rsidRPr="003232E1">
        <w:rPr>
          <w:rFonts w:hint="eastAsia"/>
        </w:rPr>
        <w:t>、岸线、</w:t>
      </w:r>
      <w:r>
        <w:rPr>
          <w:rFonts w:hint="eastAsia"/>
        </w:rPr>
        <w:t>岛屿、</w:t>
      </w:r>
      <w:r w:rsidRPr="003232E1">
        <w:rPr>
          <w:rFonts w:hint="eastAsia"/>
        </w:rPr>
        <w:t>河流等；</w:t>
      </w:r>
    </w:p>
    <w:p w14:paraId="485D3E83" w14:textId="77777777" w:rsidR="003854E7" w:rsidRDefault="003854E7" w:rsidP="003854E7">
      <w:pPr>
        <w:pStyle w:val="affffb"/>
        <w:ind w:firstLine="420"/>
      </w:pPr>
      <w:r w:rsidRPr="003232E1">
        <w:t>b</w:t>
      </w:r>
      <w:r>
        <w:rPr>
          <w:rFonts w:hint="eastAsia"/>
        </w:rPr>
        <w:t>）关键海域</w:t>
      </w:r>
      <w:r w:rsidRPr="003232E1">
        <w:rPr>
          <w:rFonts w:hint="eastAsia"/>
        </w:rPr>
        <w:t>专题要素</w:t>
      </w:r>
      <w:r>
        <w:rPr>
          <w:rFonts w:hint="eastAsia"/>
        </w:rPr>
        <w:t>：关键海域</w:t>
      </w:r>
      <w:r w:rsidRPr="003232E1">
        <w:rPr>
          <w:rFonts w:hint="eastAsia"/>
        </w:rPr>
        <w:t>边界、注记、界址点等；</w:t>
      </w:r>
    </w:p>
    <w:p w14:paraId="3C340939" w14:textId="77777777" w:rsidR="003854E7" w:rsidRDefault="003854E7" w:rsidP="003854E7">
      <w:pPr>
        <w:pStyle w:val="affffb"/>
        <w:ind w:firstLine="420"/>
      </w:pPr>
      <w:r>
        <w:rPr>
          <w:rFonts w:hint="eastAsia"/>
        </w:rPr>
        <w:t>d</w:t>
      </w:r>
      <w:r w:rsidRPr="003232E1">
        <w:rPr>
          <w:rFonts w:hint="eastAsia"/>
        </w:rPr>
        <w:t>）必要的整饰内容</w:t>
      </w:r>
      <w:r>
        <w:rPr>
          <w:rFonts w:hint="eastAsia"/>
        </w:rPr>
        <w:t>：</w:t>
      </w:r>
      <w:r w:rsidRPr="003232E1">
        <w:rPr>
          <w:rFonts w:hint="eastAsia"/>
        </w:rPr>
        <w:t>图名、图廓、图例</w:t>
      </w:r>
      <w:r>
        <w:rPr>
          <w:rFonts w:hint="eastAsia"/>
        </w:rPr>
        <w:t>、</w:t>
      </w:r>
      <w:r w:rsidRPr="003232E1">
        <w:rPr>
          <w:rFonts w:hint="eastAsia"/>
        </w:rPr>
        <w:t>比例尺、</w:t>
      </w:r>
      <w:r>
        <w:rPr>
          <w:rFonts w:hint="eastAsia"/>
        </w:rPr>
        <w:t>指北针、资料来源、制作单位、制作时间</w:t>
      </w:r>
      <w:r w:rsidRPr="003232E1">
        <w:rPr>
          <w:rFonts w:hint="eastAsia"/>
        </w:rPr>
        <w:t>等</w:t>
      </w:r>
      <w:r>
        <w:rPr>
          <w:rFonts w:hint="eastAsia"/>
        </w:rPr>
        <w:t>；</w:t>
      </w:r>
    </w:p>
    <w:p w14:paraId="33529D2F" w14:textId="77777777" w:rsidR="003854E7" w:rsidRDefault="003854E7" w:rsidP="003854E7">
      <w:pPr>
        <w:pStyle w:val="affffb"/>
        <w:ind w:firstLine="420"/>
      </w:pPr>
      <w:r>
        <w:rPr>
          <w:rFonts w:hint="eastAsia"/>
        </w:rPr>
        <w:t>e）承灾体信息：主要岸上和海上承灾体；</w:t>
      </w:r>
    </w:p>
    <w:p w14:paraId="0364E6E0" w14:textId="53C4E578" w:rsidR="003854E7" w:rsidRPr="003232E1" w:rsidRDefault="003854E7" w:rsidP="003854E7">
      <w:pPr>
        <w:pStyle w:val="affffb"/>
        <w:ind w:firstLine="420"/>
      </w:pPr>
      <w:r>
        <w:rPr>
          <w:rFonts w:hint="eastAsia"/>
        </w:rPr>
        <w:t>f）产品要素信息：包括产品要素分布及其类型。</w:t>
      </w:r>
    </w:p>
    <w:p w14:paraId="50F9C7D6" w14:textId="77777777" w:rsidR="003854E7" w:rsidRPr="00CD6E9C" w:rsidRDefault="003854E7" w:rsidP="003854E7">
      <w:pPr>
        <w:pStyle w:val="affffffffff9"/>
      </w:pPr>
      <w:bookmarkStart w:id="82" w:name="_Toc74648197"/>
      <w:r w:rsidRPr="00CD6E9C">
        <w:t>说明性文字</w:t>
      </w:r>
      <w:bookmarkEnd w:id="82"/>
    </w:p>
    <w:p w14:paraId="197439E1" w14:textId="77777777" w:rsidR="003854E7" w:rsidRDefault="003854E7" w:rsidP="003854E7">
      <w:pPr>
        <w:pStyle w:val="affffb"/>
        <w:ind w:firstLine="420"/>
        <w:rPr>
          <w:lang w:bidi="ar"/>
        </w:rPr>
      </w:pPr>
      <w:r w:rsidRPr="003232E1">
        <w:rPr>
          <w:rFonts w:hint="eastAsia"/>
        </w:rPr>
        <w:t>说明性文字</w:t>
      </w:r>
      <w:r>
        <w:rPr>
          <w:rFonts w:hint="eastAsia"/>
        </w:rPr>
        <w:t>应</w:t>
      </w:r>
      <w:r w:rsidRPr="00B16D2F">
        <w:rPr>
          <w:rFonts w:hint="eastAsia"/>
        </w:rPr>
        <w:t>包括</w:t>
      </w:r>
      <w:r>
        <w:rPr>
          <w:rFonts w:hint="eastAsia"/>
        </w:rPr>
        <w:t>但不限于海洋灾害和海上突发事件</w:t>
      </w:r>
      <w:r w:rsidRPr="003232E1">
        <w:rPr>
          <w:rFonts w:hint="eastAsia"/>
        </w:rPr>
        <w:t>的</w:t>
      </w:r>
      <w:r>
        <w:rPr>
          <w:rFonts w:hint="eastAsia"/>
        </w:rPr>
        <w:t>位置</w:t>
      </w:r>
      <w:r w:rsidRPr="003232E1">
        <w:rPr>
          <w:rFonts w:hint="eastAsia"/>
        </w:rPr>
        <w:t>、</w:t>
      </w:r>
      <w:r>
        <w:rPr>
          <w:rFonts w:hint="eastAsia"/>
        </w:rPr>
        <w:t>灾害/事件情况、承灾体信息</w:t>
      </w:r>
      <w:r w:rsidRPr="003232E1">
        <w:rPr>
          <w:rFonts w:hint="eastAsia"/>
        </w:rPr>
        <w:t>等属性信息。</w:t>
      </w:r>
    </w:p>
    <w:p w14:paraId="09E9138C" w14:textId="625A63F2" w:rsidR="003854E7" w:rsidRDefault="003854E7">
      <w:pPr>
        <w:widowControl/>
        <w:adjustRightInd/>
        <w:spacing w:line="240" w:lineRule="auto"/>
        <w:jc w:val="left"/>
      </w:pPr>
      <w:r>
        <w:br w:type="page"/>
      </w:r>
    </w:p>
    <w:p w14:paraId="40B91893" w14:textId="77777777" w:rsidR="003854E7" w:rsidRDefault="003854E7" w:rsidP="00C575DF">
      <w:pPr>
        <w:widowControl/>
        <w:adjustRightInd/>
        <w:spacing w:line="240" w:lineRule="auto"/>
        <w:jc w:val="left"/>
        <w:rPr>
          <w:rFonts w:ascii="宋体" w:hAnsi="Times New Roman"/>
          <w:noProof/>
          <w:kern w:val="0"/>
          <w:szCs w:val="20"/>
        </w:rPr>
      </w:pPr>
    </w:p>
    <w:p w14:paraId="22502C1F" w14:textId="77777777" w:rsidR="000E6834" w:rsidRPr="008C5671" w:rsidRDefault="000E6834" w:rsidP="000E6834">
      <w:pPr>
        <w:pStyle w:val="afffff2"/>
        <w:spacing w:before="96" w:after="120"/>
        <w:rPr>
          <w:rFonts w:ascii="Times New Roman" w:hAnsi="Times New Roman"/>
        </w:rPr>
      </w:pPr>
      <w:bookmarkStart w:id="83" w:name="_Toc173400536"/>
      <w:bookmarkStart w:id="84" w:name="BookMark6"/>
      <w:bookmarkEnd w:id="16"/>
      <w:bookmarkEnd w:id="70"/>
      <w:bookmarkEnd w:id="71"/>
      <w:bookmarkEnd w:id="72"/>
      <w:r w:rsidRPr="008C5671">
        <w:rPr>
          <w:rFonts w:ascii="Times New Roman" w:hAnsi="Times New Roman"/>
          <w:spacing w:val="105"/>
        </w:rPr>
        <w:t>参考文</w:t>
      </w:r>
      <w:r w:rsidRPr="008C5671">
        <w:rPr>
          <w:rFonts w:ascii="Times New Roman" w:hAnsi="Times New Roman"/>
        </w:rPr>
        <w:t>献</w:t>
      </w:r>
      <w:bookmarkEnd w:id="83"/>
    </w:p>
    <w:p w14:paraId="78B95D34" w14:textId="77777777" w:rsidR="000E6834" w:rsidRPr="00CA3D83" w:rsidRDefault="000E6834" w:rsidP="000E6834">
      <w:pPr>
        <w:pStyle w:val="affffb"/>
        <w:ind w:firstLine="420"/>
        <w:rPr>
          <w:rFonts w:ascii="Times New Roman"/>
        </w:rPr>
      </w:pPr>
    </w:p>
    <w:p w14:paraId="7A3979B7" w14:textId="0C191229" w:rsidR="00B55D2D" w:rsidRPr="00CA3D83" w:rsidRDefault="00B55D2D" w:rsidP="00B55D2D">
      <w:pPr>
        <w:pStyle w:val="affffb"/>
        <w:ind w:firstLine="420"/>
        <w:rPr>
          <w:rFonts w:ascii="Times New Roman"/>
        </w:rPr>
      </w:pPr>
      <w:r w:rsidRPr="00CA3D83">
        <w:rPr>
          <w:rFonts w:ascii="Times New Roman"/>
        </w:rPr>
        <w:t>[</w:t>
      </w:r>
      <w:r w:rsidRPr="00CA3D83">
        <w:rPr>
          <w:rFonts w:ascii="Times New Roman" w:hint="eastAsia"/>
        </w:rPr>
        <w:t>1</w:t>
      </w:r>
      <w:r w:rsidRPr="00CA3D83">
        <w:rPr>
          <w:rFonts w:ascii="Times New Roman"/>
        </w:rPr>
        <w:t>]</w:t>
      </w:r>
      <w:r w:rsidRPr="00CA3D83">
        <w:rPr>
          <w:rFonts w:ascii="Times New Roman" w:hint="eastAsia"/>
        </w:rPr>
        <w:t xml:space="preserve"> </w:t>
      </w:r>
      <w:r w:rsidR="00CA3D83" w:rsidRPr="00CA3D83">
        <w:rPr>
          <w:rFonts w:ascii="Times New Roman"/>
        </w:rPr>
        <w:t>T/PSC 2-2022</w:t>
      </w:r>
      <w:r w:rsidRPr="00CA3D83">
        <w:rPr>
          <w:rFonts w:ascii="Times New Roman"/>
        </w:rPr>
        <w:t xml:space="preserve"> </w:t>
      </w:r>
      <w:r w:rsidR="00CA3D83" w:rsidRPr="00CA3D83">
        <w:rPr>
          <w:rFonts w:ascii="Times New Roman" w:hint="eastAsia"/>
        </w:rPr>
        <w:t>海洋环境安全保障</w:t>
      </w:r>
      <w:r w:rsidR="00CA3D83" w:rsidRPr="00CA3D83">
        <w:rPr>
          <w:rFonts w:ascii="Times New Roman"/>
        </w:rPr>
        <w:t>平台标准体系</w:t>
      </w:r>
      <w:r w:rsidR="00CA3D83" w:rsidRPr="00CA3D83">
        <w:rPr>
          <w:rFonts w:ascii="Times New Roman" w:hint="eastAsia"/>
        </w:rPr>
        <w:t>.</w:t>
      </w:r>
    </w:p>
    <w:p w14:paraId="09FF5BFE" w14:textId="69CBDFFA" w:rsidR="00B55D2D" w:rsidRPr="00CA3D83" w:rsidRDefault="00B55D2D" w:rsidP="00AE7102">
      <w:pPr>
        <w:pStyle w:val="affffb"/>
        <w:ind w:firstLine="420"/>
        <w:rPr>
          <w:rFonts w:ascii="Times New Roman"/>
        </w:rPr>
      </w:pPr>
      <w:r w:rsidRPr="00CA3D83">
        <w:rPr>
          <w:rFonts w:ascii="Times New Roman"/>
        </w:rPr>
        <w:t>[</w:t>
      </w:r>
      <w:r w:rsidR="00740245" w:rsidRPr="00CA3D83">
        <w:rPr>
          <w:rFonts w:ascii="Times New Roman" w:hint="eastAsia"/>
        </w:rPr>
        <w:t>2</w:t>
      </w:r>
      <w:r w:rsidR="00CA3D83" w:rsidRPr="00CA3D83">
        <w:rPr>
          <w:rFonts w:ascii="Times New Roman"/>
        </w:rPr>
        <w:t>] T</w:t>
      </w:r>
      <w:r w:rsidRPr="00CA3D83">
        <w:rPr>
          <w:rFonts w:ascii="Times New Roman"/>
        </w:rPr>
        <w:t>/</w:t>
      </w:r>
      <w:r w:rsidR="00CA3D83" w:rsidRPr="00CA3D83">
        <w:rPr>
          <w:rFonts w:ascii="Times New Roman"/>
        </w:rPr>
        <w:t>PSC</w:t>
      </w:r>
      <w:r w:rsidRPr="00CA3D83">
        <w:rPr>
          <w:rFonts w:ascii="Times New Roman"/>
        </w:rPr>
        <w:t xml:space="preserve"> </w:t>
      </w:r>
      <w:r w:rsidR="00CA3D83" w:rsidRPr="00CA3D83">
        <w:rPr>
          <w:rFonts w:ascii="Times New Roman"/>
        </w:rPr>
        <w:t>3</w:t>
      </w:r>
      <w:r w:rsidRPr="00CA3D83">
        <w:rPr>
          <w:rFonts w:ascii="Times New Roman"/>
        </w:rPr>
        <w:t>-20</w:t>
      </w:r>
      <w:r w:rsidR="00CA3D83" w:rsidRPr="00CA3D83">
        <w:rPr>
          <w:rFonts w:ascii="Times New Roman"/>
        </w:rPr>
        <w:t>22</w:t>
      </w:r>
      <w:r w:rsidRPr="00CA3D83">
        <w:rPr>
          <w:rFonts w:ascii="Times New Roman"/>
        </w:rPr>
        <w:t xml:space="preserve"> </w:t>
      </w:r>
      <w:r w:rsidR="00953AC2" w:rsidRPr="00CA3D83">
        <w:rPr>
          <w:rFonts w:ascii="Times New Roman" w:hint="eastAsia"/>
        </w:rPr>
        <w:t>海洋环境安全事件分类与编码</w:t>
      </w:r>
      <w:r w:rsidR="00CA3D83" w:rsidRPr="00CA3D83">
        <w:rPr>
          <w:rFonts w:ascii="Times New Roman" w:hint="eastAsia"/>
        </w:rPr>
        <w:t>.</w:t>
      </w:r>
    </w:p>
    <w:p w14:paraId="2478D227" w14:textId="727F0DAF" w:rsidR="00AE7102" w:rsidRPr="00CA3D83" w:rsidRDefault="00AE7102" w:rsidP="00AE7102">
      <w:pPr>
        <w:pStyle w:val="affffb"/>
        <w:ind w:firstLine="420"/>
        <w:rPr>
          <w:rFonts w:ascii="Times New Roman"/>
        </w:rPr>
      </w:pPr>
      <w:r w:rsidRPr="00CA3D83">
        <w:rPr>
          <w:rFonts w:ascii="Times New Roman"/>
        </w:rPr>
        <w:t>[</w:t>
      </w:r>
      <w:r w:rsidR="00740245" w:rsidRPr="00CA3D83">
        <w:rPr>
          <w:rFonts w:ascii="Times New Roman" w:hint="eastAsia"/>
        </w:rPr>
        <w:t>3</w:t>
      </w:r>
      <w:r w:rsidRPr="00CA3D83">
        <w:rPr>
          <w:rFonts w:ascii="Times New Roman"/>
        </w:rPr>
        <w:t xml:space="preserve">] </w:t>
      </w:r>
      <w:r w:rsidR="00CA3D83" w:rsidRPr="00CA3D83">
        <w:rPr>
          <w:rFonts w:ascii="Times New Roman"/>
        </w:rPr>
        <w:t xml:space="preserve">T/PSC 13-2022 </w:t>
      </w:r>
      <w:r w:rsidR="00CA3D83" w:rsidRPr="00CA3D83">
        <w:rPr>
          <w:rFonts w:ascii="Times New Roman" w:hint="eastAsia"/>
        </w:rPr>
        <w:t>风暴潮灾害情景库构建技术导则</w:t>
      </w:r>
      <w:r w:rsidR="00DE4299" w:rsidRPr="00CA3D83">
        <w:rPr>
          <w:rFonts w:ascii="Times New Roman"/>
        </w:rPr>
        <w:t>.</w:t>
      </w:r>
    </w:p>
    <w:p w14:paraId="4A22E275" w14:textId="77777777" w:rsidR="000E6834" w:rsidRDefault="0038629F" w:rsidP="0038629F">
      <w:pPr>
        <w:pStyle w:val="affffb"/>
        <w:ind w:firstLineChars="0" w:firstLine="0"/>
        <w:jc w:val="center"/>
      </w:pPr>
      <w:bookmarkStart w:id="85" w:name="BookMark8"/>
      <w:bookmarkEnd w:id="84"/>
      <w:r>
        <w:drawing>
          <wp:inline distT="0" distB="0" distL="0" distR="0" wp14:anchorId="2AA3338A" wp14:editId="51FCFEA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85"/>
    </w:p>
    <w:sectPr w:rsidR="000E6834" w:rsidSect="00463E47">
      <w:headerReference w:type="even" r:id="rId21"/>
      <w:headerReference w:type="default" r:id="rId22"/>
      <w:footerReference w:type="even" r:id="rId23"/>
      <w:footerReference w:type="default" r:id="rId24"/>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26329" w14:textId="77777777" w:rsidR="00FD2E20" w:rsidRDefault="00FD2E20" w:rsidP="00D86DB7">
      <w:r>
        <w:separator/>
      </w:r>
    </w:p>
    <w:p w14:paraId="3972D8F6" w14:textId="77777777" w:rsidR="00FD2E20" w:rsidRDefault="00FD2E20"/>
    <w:p w14:paraId="05FA30A3" w14:textId="77777777" w:rsidR="00FD2E20" w:rsidRDefault="00FD2E20"/>
  </w:endnote>
  <w:endnote w:type="continuationSeparator" w:id="0">
    <w:p w14:paraId="2E9A66A0" w14:textId="77777777" w:rsidR="00FD2E20" w:rsidRDefault="00FD2E20" w:rsidP="00D86DB7">
      <w:r>
        <w:continuationSeparator/>
      </w:r>
    </w:p>
    <w:p w14:paraId="745FCCC2" w14:textId="77777777" w:rsidR="00FD2E20" w:rsidRDefault="00FD2E20"/>
    <w:p w14:paraId="1A3F1701" w14:textId="77777777" w:rsidR="00FD2E20" w:rsidRDefault="00FD2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D0E44" w14:textId="77777777" w:rsidR="00491A83" w:rsidRDefault="00491A83">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25789" w14:textId="77777777" w:rsidR="00491A83" w:rsidRPr="00324EDD" w:rsidRDefault="00491A8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58B67" w14:textId="77777777" w:rsidR="00491A83" w:rsidRPr="0038629F" w:rsidRDefault="00491A83" w:rsidP="0038629F">
    <w:pPr>
      <w:pStyle w:val="affff7"/>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59057" w14:textId="12F37BF3" w:rsidR="00491A83" w:rsidRDefault="00491A83" w:rsidP="0038629F">
    <w:pPr>
      <w:pStyle w:val="affff8"/>
    </w:pPr>
    <w:r>
      <w:fldChar w:fldCharType="begin"/>
    </w:r>
    <w:r>
      <w:instrText>PAGE   \* MERGEFORMAT</w:instrText>
    </w:r>
    <w:r>
      <w:fldChar w:fldCharType="separate"/>
    </w:r>
    <w:r w:rsidR="0065046B" w:rsidRPr="0065046B">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C1819" w14:textId="6AE6BEEF" w:rsidR="00491A83" w:rsidRPr="0038629F" w:rsidRDefault="00491A83" w:rsidP="0038629F">
    <w:pPr>
      <w:pStyle w:val="affff7"/>
    </w:pPr>
    <w:r>
      <w:fldChar w:fldCharType="begin"/>
    </w:r>
    <w:r>
      <w:instrText xml:space="preserve"> PAGE   \* MERGEFORMAT \* MERGEFORMAT </w:instrText>
    </w:r>
    <w:r>
      <w:fldChar w:fldCharType="separate"/>
    </w:r>
    <w:r w:rsidR="0065046B">
      <w:rPr>
        <w:noProof/>
      </w:rPr>
      <w:t>II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1DC0C" w14:textId="267E8534" w:rsidR="00491A83" w:rsidRDefault="00491A83" w:rsidP="0038629F">
    <w:pPr>
      <w:pStyle w:val="affff8"/>
    </w:pPr>
    <w:r>
      <w:fldChar w:fldCharType="begin"/>
    </w:r>
    <w:r>
      <w:instrText>PAGE   \* MERGEFORMAT</w:instrText>
    </w:r>
    <w:r>
      <w:fldChar w:fldCharType="separate"/>
    </w:r>
    <w:r w:rsidR="0065046B" w:rsidRPr="0065046B">
      <w:rPr>
        <w:noProof/>
        <w:lang w:val="zh-CN"/>
      </w:rPr>
      <w:t>III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927B1" w14:textId="10839A20" w:rsidR="00491A83" w:rsidRPr="0038629F" w:rsidRDefault="00491A83" w:rsidP="0038629F">
    <w:pPr>
      <w:pStyle w:val="affff7"/>
    </w:pPr>
    <w:r>
      <w:fldChar w:fldCharType="begin"/>
    </w:r>
    <w:r>
      <w:instrText xml:space="preserve"> PAGE   \* MERGEFORMAT \* MERGEFORMAT </w:instrText>
    </w:r>
    <w:r>
      <w:fldChar w:fldCharType="separate"/>
    </w:r>
    <w:r w:rsidR="0065046B">
      <w:rPr>
        <w:noProof/>
      </w:rPr>
      <w:t>4</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A07C9" w14:textId="73AFEBC5" w:rsidR="00491A83" w:rsidRDefault="00491A83" w:rsidP="0038629F">
    <w:pPr>
      <w:pStyle w:val="affff8"/>
    </w:pPr>
    <w:r>
      <w:fldChar w:fldCharType="begin"/>
    </w:r>
    <w:r>
      <w:instrText>PAGE   \* MERGEFORMAT</w:instrText>
    </w:r>
    <w:r>
      <w:fldChar w:fldCharType="separate"/>
    </w:r>
    <w:r w:rsidR="0065046B" w:rsidRPr="0065046B">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48FCB" w14:textId="77777777" w:rsidR="00FD2E20" w:rsidRDefault="00FD2E20" w:rsidP="00D86DB7">
      <w:r>
        <w:separator/>
      </w:r>
    </w:p>
  </w:footnote>
  <w:footnote w:type="continuationSeparator" w:id="0">
    <w:p w14:paraId="04587688" w14:textId="77777777" w:rsidR="00FD2E20" w:rsidRDefault="00FD2E20" w:rsidP="00D86DB7">
      <w:r>
        <w:continuationSeparator/>
      </w:r>
    </w:p>
    <w:p w14:paraId="50C7FC2C" w14:textId="77777777" w:rsidR="00FD2E20" w:rsidRDefault="00FD2E20"/>
    <w:p w14:paraId="232209BD" w14:textId="77777777" w:rsidR="00FD2E20" w:rsidRDefault="00FD2E2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14FA1" w14:textId="77777777" w:rsidR="00491A83" w:rsidRPr="00E70388" w:rsidRDefault="00491A83"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38564" w14:textId="77777777" w:rsidR="00491A83" w:rsidRPr="00324EDD" w:rsidRDefault="00491A83"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4BB20" w14:textId="2FCBD1A2" w:rsidR="00491A83" w:rsidRPr="0038629F" w:rsidRDefault="00491A83" w:rsidP="0038629F">
    <w:pPr>
      <w:pStyle w:val="afffff1"/>
    </w:pPr>
    <w:r>
      <w:fldChar w:fldCharType="begin"/>
    </w:r>
    <w:r>
      <w:instrText xml:space="preserve"> STYLEREF  标准文件_文件编号 \* MERGEFORMAT </w:instrText>
    </w:r>
    <w:r>
      <w:fldChar w:fldCharType="separate"/>
    </w:r>
    <w:r>
      <w:t>T/PSC 99-9999</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CB59" w14:textId="5600E9BB" w:rsidR="00491A83" w:rsidRPr="00D84FA1" w:rsidRDefault="00491A83" w:rsidP="0038629F">
    <w:pPr>
      <w:pStyle w:val="afffff0"/>
    </w:pPr>
    <w:r>
      <w:fldChar w:fldCharType="begin"/>
    </w:r>
    <w:r>
      <w:instrText xml:space="preserve"> STYLEREF  标准文件_文件编号  \* MERGEFORMAT </w:instrText>
    </w:r>
    <w:r>
      <w:fldChar w:fldCharType="separate"/>
    </w:r>
    <w:r w:rsidR="0065046B">
      <w:t>T/PSC 99-9999</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AA53A" w14:textId="124B9765" w:rsidR="00491A83" w:rsidRPr="0038629F" w:rsidRDefault="00491A83" w:rsidP="0038629F">
    <w:pPr>
      <w:pStyle w:val="afffff1"/>
    </w:pPr>
    <w:r>
      <w:fldChar w:fldCharType="begin"/>
    </w:r>
    <w:r>
      <w:instrText xml:space="preserve"> STYLEREF  标准文件_文件编号 \* MERGEFORMAT </w:instrText>
    </w:r>
    <w:r>
      <w:fldChar w:fldCharType="separate"/>
    </w:r>
    <w:r w:rsidR="0065046B">
      <w:t>T/PSC 99-9999</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76915" w14:textId="3220CE5B" w:rsidR="00491A83" w:rsidRPr="00D84FA1" w:rsidRDefault="00491A83" w:rsidP="0038629F">
    <w:pPr>
      <w:pStyle w:val="afffff0"/>
    </w:pPr>
    <w:r>
      <w:fldChar w:fldCharType="begin"/>
    </w:r>
    <w:r>
      <w:instrText xml:space="preserve"> STYLEREF  标准文件_文件编号  \* MERGEFORMAT </w:instrText>
    </w:r>
    <w:r>
      <w:fldChar w:fldCharType="separate"/>
    </w:r>
    <w:r w:rsidR="0065046B">
      <w:t>T/PSC 99-9999</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E5A71" w14:textId="01591259" w:rsidR="00491A83" w:rsidRPr="0038629F" w:rsidRDefault="00491A83" w:rsidP="0038629F">
    <w:pPr>
      <w:pStyle w:val="afffff1"/>
    </w:pPr>
    <w:r>
      <w:fldChar w:fldCharType="begin"/>
    </w:r>
    <w:r>
      <w:instrText xml:space="preserve"> STYLEREF  标准文件_文件编号 \* MERGEFORMAT </w:instrText>
    </w:r>
    <w:r>
      <w:fldChar w:fldCharType="separate"/>
    </w:r>
    <w:r w:rsidR="0065046B">
      <w:t>T/PSC 99-9999</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737CB" w14:textId="32B2C1D8" w:rsidR="00491A83" w:rsidRPr="00D84FA1" w:rsidRDefault="00491A83" w:rsidP="0038629F">
    <w:pPr>
      <w:pStyle w:val="afffff0"/>
    </w:pPr>
    <w:r>
      <w:fldChar w:fldCharType="begin"/>
    </w:r>
    <w:r>
      <w:instrText xml:space="preserve"> STYLEREF  标准文件_文件编号  \* MERGEFORMAT </w:instrText>
    </w:r>
    <w:r>
      <w:fldChar w:fldCharType="separate"/>
    </w:r>
    <w:r w:rsidR="0065046B">
      <w:t>T/PSC 99-9999</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58E6E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254"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8A0228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9AA"/>
    <w:rsid w:val="0000040A"/>
    <w:rsid w:val="00000A94"/>
    <w:rsid w:val="000013D4"/>
    <w:rsid w:val="00001972"/>
    <w:rsid w:val="00001D9A"/>
    <w:rsid w:val="000022CF"/>
    <w:rsid w:val="00002E7A"/>
    <w:rsid w:val="00007B3A"/>
    <w:rsid w:val="000107E0"/>
    <w:rsid w:val="00011FDE"/>
    <w:rsid w:val="00012FFD"/>
    <w:rsid w:val="00014162"/>
    <w:rsid w:val="00014340"/>
    <w:rsid w:val="00016A9C"/>
    <w:rsid w:val="00022184"/>
    <w:rsid w:val="00022762"/>
    <w:rsid w:val="000238E0"/>
    <w:rsid w:val="00024293"/>
    <w:rsid w:val="000249DB"/>
    <w:rsid w:val="00025612"/>
    <w:rsid w:val="0002595E"/>
    <w:rsid w:val="00027FF6"/>
    <w:rsid w:val="000303C3"/>
    <w:rsid w:val="000331D3"/>
    <w:rsid w:val="00033AA8"/>
    <w:rsid w:val="000346A5"/>
    <w:rsid w:val="000359C3"/>
    <w:rsid w:val="00035A7D"/>
    <w:rsid w:val="000365ED"/>
    <w:rsid w:val="000415FE"/>
    <w:rsid w:val="0004249A"/>
    <w:rsid w:val="00043282"/>
    <w:rsid w:val="00044286"/>
    <w:rsid w:val="00047F28"/>
    <w:rsid w:val="000503AA"/>
    <w:rsid w:val="000506A1"/>
    <w:rsid w:val="000515DD"/>
    <w:rsid w:val="0005265A"/>
    <w:rsid w:val="00053198"/>
    <w:rsid w:val="00053710"/>
    <w:rsid w:val="000539DD"/>
    <w:rsid w:val="00053BD3"/>
    <w:rsid w:val="000556ED"/>
    <w:rsid w:val="00055FE2"/>
    <w:rsid w:val="0005616F"/>
    <w:rsid w:val="00060C2E"/>
    <w:rsid w:val="00061033"/>
    <w:rsid w:val="000619E9"/>
    <w:rsid w:val="000622D4"/>
    <w:rsid w:val="0006332D"/>
    <w:rsid w:val="0006357D"/>
    <w:rsid w:val="00067F1E"/>
    <w:rsid w:val="00070C95"/>
    <w:rsid w:val="00071CC0"/>
    <w:rsid w:val="00071CFC"/>
    <w:rsid w:val="00073C8C"/>
    <w:rsid w:val="00077B64"/>
    <w:rsid w:val="00080A1C"/>
    <w:rsid w:val="00080FF7"/>
    <w:rsid w:val="00082317"/>
    <w:rsid w:val="000831F1"/>
    <w:rsid w:val="00083D2C"/>
    <w:rsid w:val="00086AA1"/>
    <w:rsid w:val="00087A77"/>
    <w:rsid w:val="00090CA6"/>
    <w:rsid w:val="00092B8A"/>
    <w:rsid w:val="00092FB0"/>
    <w:rsid w:val="000934C5"/>
    <w:rsid w:val="00093D25"/>
    <w:rsid w:val="00093DAB"/>
    <w:rsid w:val="00093EB5"/>
    <w:rsid w:val="00094D73"/>
    <w:rsid w:val="00096D63"/>
    <w:rsid w:val="00097086"/>
    <w:rsid w:val="000A0B60"/>
    <w:rsid w:val="000A0EB8"/>
    <w:rsid w:val="000A19FC"/>
    <w:rsid w:val="000A296B"/>
    <w:rsid w:val="000A7311"/>
    <w:rsid w:val="000B060F"/>
    <w:rsid w:val="000B1592"/>
    <w:rsid w:val="000B1FF2"/>
    <w:rsid w:val="000B3CDA"/>
    <w:rsid w:val="000B6210"/>
    <w:rsid w:val="000B67EF"/>
    <w:rsid w:val="000B6A0B"/>
    <w:rsid w:val="000C0F6C"/>
    <w:rsid w:val="000C11DB"/>
    <w:rsid w:val="000C1492"/>
    <w:rsid w:val="000C2FBD"/>
    <w:rsid w:val="000C4B41"/>
    <w:rsid w:val="000C57D6"/>
    <w:rsid w:val="000C6362"/>
    <w:rsid w:val="000C7666"/>
    <w:rsid w:val="000D0A9C"/>
    <w:rsid w:val="000D1735"/>
    <w:rsid w:val="000D1795"/>
    <w:rsid w:val="000D329A"/>
    <w:rsid w:val="000D4B9C"/>
    <w:rsid w:val="000D4EB6"/>
    <w:rsid w:val="000D753B"/>
    <w:rsid w:val="000D7E93"/>
    <w:rsid w:val="000E0C5D"/>
    <w:rsid w:val="000E2BC9"/>
    <w:rsid w:val="000E3D2E"/>
    <w:rsid w:val="000E4B18"/>
    <w:rsid w:val="000E4C9E"/>
    <w:rsid w:val="000E6834"/>
    <w:rsid w:val="000E6FD7"/>
    <w:rsid w:val="000F06E1"/>
    <w:rsid w:val="000F0E3C"/>
    <w:rsid w:val="000F19D5"/>
    <w:rsid w:val="000F3335"/>
    <w:rsid w:val="000F4050"/>
    <w:rsid w:val="000F4AEA"/>
    <w:rsid w:val="000F67E9"/>
    <w:rsid w:val="000F6A53"/>
    <w:rsid w:val="00104926"/>
    <w:rsid w:val="00110D90"/>
    <w:rsid w:val="001118B5"/>
    <w:rsid w:val="00113B1E"/>
    <w:rsid w:val="0011711C"/>
    <w:rsid w:val="00120091"/>
    <w:rsid w:val="00124E4F"/>
    <w:rsid w:val="001260B7"/>
    <w:rsid w:val="001265CB"/>
    <w:rsid w:val="001302C0"/>
    <w:rsid w:val="001321C6"/>
    <w:rsid w:val="001325C4"/>
    <w:rsid w:val="00133010"/>
    <w:rsid w:val="001338EE"/>
    <w:rsid w:val="00133AAE"/>
    <w:rsid w:val="00135323"/>
    <w:rsid w:val="001356C4"/>
    <w:rsid w:val="00137565"/>
    <w:rsid w:val="00141114"/>
    <w:rsid w:val="00142969"/>
    <w:rsid w:val="001446C2"/>
    <w:rsid w:val="00144A43"/>
    <w:rsid w:val="00144F1D"/>
    <w:rsid w:val="001457E7"/>
    <w:rsid w:val="00145D9D"/>
    <w:rsid w:val="00145DBB"/>
    <w:rsid w:val="00146388"/>
    <w:rsid w:val="001529E5"/>
    <w:rsid w:val="00152FB3"/>
    <w:rsid w:val="00153C7E"/>
    <w:rsid w:val="00156782"/>
    <w:rsid w:val="00156B25"/>
    <w:rsid w:val="00156E1A"/>
    <w:rsid w:val="00157894"/>
    <w:rsid w:val="00157B55"/>
    <w:rsid w:val="00163DE3"/>
    <w:rsid w:val="001642FA"/>
    <w:rsid w:val="001649EB"/>
    <w:rsid w:val="00164BAF"/>
    <w:rsid w:val="00164FA8"/>
    <w:rsid w:val="00165065"/>
    <w:rsid w:val="00165434"/>
    <w:rsid w:val="0016580B"/>
    <w:rsid w:val="00165F49"/>
    <w:rsid w:val="00166348"/>
    <w:rsid w:val="00166B88"/>
    <w:rsid w:val="0016770A"/>
    <w:rsid w:val="00170804"/>
    <w:rsid w:val="001708E9"/>
    <w:rsid w:val="00170F1D"/>
    <w:rsid w:val="0017340B"/>
    <w:rsid w:val="00173846"/>
    <w:rsid w:val="00173FB1"/>
    <w:rsid w:val="0017561D"/>
    <w:rsid w:val="001766BB"/>
    <w:rsid w:val="00176DFD"/>
    <w:rsid w:val="00176F5F"/>
    <w:rsid w:val="00180DF0"/>
    <w:rsid w:val="00184BBC"/>
    <w:rsid w:val="001852C9"/>
    <w:rsid w:val="00185380"/>
    <w:rsid w:val="00185948"/>
    <w:rsid w:val="00187A0B"/>
    <w:rsid w:val="00190087"/>
    <w:rsid w:val="00190CD7"/>
    <w:rsid w:val="001913C4"/>
    <w:rsid w:val="0019348F"/>
    <w:rsid w:val="00193A07"/>
    <w:rsid w:val="00194C95"/>
    <w:rsid w:val="00195C34"/>
    <w:rsid w:val="00196EF5"/>
    <w:rsid w:val="00197CFB"/>
    <w:rsid w:val="001A1A53"/>
    <w:rsid w:val="001A234A"/>
    <w:rsid w:val="001A4CF3"/>
    <w:rsid w:val="001A6696"/>
    <w:rsid w:val="001B06E8"/>
    <w:rsid w:val="001B182B"/>
    <w:rsid w:val="001B3ED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379"/>
    <w:rsid w:val="001E1543"/>
    <w:rsid w:val="001E1B6A"/>
    <w:rsid w:val="001E2484"/>
    <w:rsid w:val="001E2FE1"/>
    <w:rsid w:val="001E3CC4"/>
    <w:rsid w:val="001E4882"/>
    <w:rsid w:val="001E73AB"/>
    <w:rsid w:val="001F092D"/>
    <w:rsid w:val="001F143A"/>
    <w:rsid w:val="001F1605"/>
    <w:rsid w:val="001F2508"/>
    <w:rsid w:val="001F4816"/>
    <w:rsid w:val="001F4D6C"/>
    <w:rsid w:val="001F69B4"/>
    <w:rsid w:val="001F77C7"/>
    <w:rsid w:val="00200183"/>
    <w:rsid w:val="00200333"/>
    <w:rsid w:val="002003B9"/>
    <w:rsid w:val="0020107D"/>
    <w:rsid w:val="00202349"/>
    <w:rsid w:val="00202AA4"/>
    <w:rsid w:val="0020300E"/>
    <w:rsid w:val="002031F7"/>
    <w:rsid w:val="002040E6"/>
    <w:rsid w:val="0020527B"/>
    <w:rsid w:val="00205DC2"/>
    <w:rsid w:val="00205F2C"/>
    <w:rsid w:val="00210B15"/>
    <w:rsid w:val="002142EA"/>
    <w:rsid w:val="00214F7D"/>
    <w:rsid w:val="00215ADD"/>
    <w:rsid w:val="002204BB"/>
    <w:rsid w:val="0022083A"/>
    <w:rsid w:val="00221B79"/>
    <w:rsid w:val="00221C6B"/>
    <w:rsid w:val="00221DA4"/>
    <w:rsid w:val="002253A1"/>
    <w:rsid w:val="00225CF8"/>
    <w:rsid w:val="0022794E"/>
    <w:rsid w:val="00230882"/>
    <w:rsid w:val="00231783"/>
    <w:rsid w:val="00233D64"/>
    <w:rsid w:val="0023482A"/>
    <w:rsid w:val="002359CB"/>
    <w:rsid w:val="002430F4"/>
    <w:rsid w:val="00243540"/>
    <w:rsid w:val="0024497B"/>
    <w:rsid w:val="0024515B"/>
    <w:rsid w:val="00245F73"/>
    <w:rsid w:val="00246021"/>
    <w:rsid w:val="0024666E"/>
    <w:rsid w:val="00247F52"/>
    <w:rsid w:val="00250B25"/>
    <w:rsid w:val="00250BBE"/>
    <w:rsid w:val="002515C2"/>
    <w:rsid w:val="0025194F"/>
    <w:rsid w:val="0026148A"/>
    <w:rsid w:val="00262696"/>
    <w:rsid w:val="002628D3"/>
    <w:rsid w:val="00263D25"/>
    <w:rsid w:val="002643C3"/>
    <w:rsid w:val="00264A0C"/>
    <w:rsid w:val="00266EEB"/>
    <w:rsid w:val="00267EF4"/>
    <w:rsid w:val="00270CB8"/>
    <w:rsid w:val="00272B08"/>
    <w:rsid w:val="00276E93"/>
    <w:rsid w:val="00277021"/>
    <w:rsid w:val="00281BB8"/>
    <w:rsid w:val="00281E9E"/>
    <w:rsid w:val="00282405"/>
    <w:rsid w:val="00282E99"/>
    <w:rsid w:val="0028326E"/>
    <w:rsid w:val="00284EC7"/>
    <w:rsid w:val="00285170"/>
    <w:rsid w:val="00285361"/>
    <w:rsid w:val="00292D60"/>
    <w:rsid w:val="00293B30"/>
    <w:rsid w:val="00294D34"/>
    <w:rsid w:val="00294E3B"/>
    <w:rsid w:val="00296193"/>
    <w:rsid w:val="00296C66"/>
    <w:rsid w:val="00296EBE"/>
    <w:rsid w:val="002974E3"/>
    <w:rsid w:val="002A084B"/>
    <w:rsid w:val="002A0D46"/>
    <w:rsid w:val="002A1260"/>
    <w:rsid w:val="002A1589"/>
    <w:rsid w:val="002A1608"/>
    <w:rsid w:val="002A25DC"/>
    <w:rsid w:val="002A3AAB"/>
    <w:rsid w:val="002A4CEA"/>
    <w:rsid w:val="002A5977"/>
    <w:rsid w:val="002A5A13"/>
    <w:rsid w:val="002A5BC0"/>
    <w:rsid w:val="002A61E9"/>
    <w:rsid w:val="002A757F"/>
    <w:rsid w:val="002A7F44"/>
    <w:rsid w:val="002B0C40"/>
    <w:rsid w:val="002B10D5"/>
    <w:rsid w:val="002B1966"/>
    <w:rsid w:val="002B4508"/>
    <w:rsid w:val="002B5779"/>
    <w:rsid w:val="002B7332"/>
    <w:rsid w:val="002B7F51"/>
    <w:rsid w:val="002C09E7"/>
    <w:rsid w:val="002C1E06"/>
    <w:rsid w:val="002C3F07"/>
    <w:rsid w:val="002C5278"/>
    <w:rsid w:val="002C7180"/>
    <w:rsid w:val="002C7EBB"/>
    <w:rsid w:val="002D06C1"/>
    <w:rsid w:val="002D42B5"/>
    <w:rsid w:val="002D4F1A"/>
    <w:rsid w:val="002D6EC6"/>
    <w:rsid w:val="002D79AC"/>
    <w:rsid w:val="002E039D"/>
    <w:rsid w:val="002E4D5A"/>
    <w:rsid w:val="002E6326"/>
    <w:rsid w:val="002E6AF4"/>
    <w:rsid w:val="002F03F2"/>
    <w:rsid w:val="002F30E0"/>
    <w:rsid w:val="002F32B4"/>
    <w:rsid w:val="002F35E4"/>
    <w:rsid w:val="002F3730"/>
    <w:rsid w:val="002F38E1"/>
    <w:rsid w:val="002F7AF6"/>
    <w:rsid w:val="00300E63"/>
    <w:rsid w:val="00302F5F"/>
    <w:rsid w:val="00303F2D"/>
    <w:rsid w:val="0030441D"/>
    <w:rsid w:val="00306063"/>
    <w:rsid w:val="003124C2"/>
    <w:rsid w:val="00313B85"/>
    <w:rsid w:val="00313FB1"/>
    <w:rsid w:val="00317988"/>
    <w:rsid w:val="003221B4"/>
    <w:rsid w:val="0032258D"/>
    <w:rsid w:val="00322E62"/>
    <w:rsid w:val="00323672"/>
    <w:rsid w:val="00324D13"/>
    <w:rsid w:val="00324EDD"/>
    <w:rsid w:val="00325A82"/>
    <w:rsid w:val="0033318B"/>
    <w:rsid w:val="003331E4"/>
    <w:rsid w:val="00336C64"/>
    <w:rsid w:val="003370BF"/>
    <w:rsid w:val="00337162"/>
    <w:rsid w:val="0034194F"/>
    <w:rsid w:val="0034300E"/>
    <w:rsid w:val="00344605"/>
    <w:rsid w:val="003470DA"/>
    <w:rsid w:val="003474AA"/>
    <w:rsid w:val="00350D1D"/>
    <w:rsid w:val="0035108A"/>
    <w:rsid w:val="0035119A"/>
    <w:rsid w:val="00352C83"/>
    <w:rsid w:val="00352F1A"/>
    <w:rsid w:val="0036107C"/>
    <w:rsid w:val="003615D2"/>
    <w:rsid w:val="0036429C"/>
    <w:rsid w:val="00364A53"/>
    <w:rsid w:val="003654CB"/>
    <w:rsid w:val="00365AA9"/>
    <w:rsid w:val="00365F86"/>
    <w:rsid w:val="00365F87"/>
    <w:rsid w:val="00365FF3"/>
    <w:rsid w:val="00366E89"/>
    <w:rsid w:val="003705F4"/>
    <w:rsid w:val="00370D58"/>
    <w:rsid w:val="00371316"/>
    <w:rsid w:val="00371667"/>
    <w:rsid w:val="00371B41"/>
    <w:rsid w:val="00376713"/>
    <w:rsid w:val="00381815"/>
    <w:rsid w:val="003819AF"/>
    <w:rsid w:val="003820E9"/>
    <w:rsid w:val="00382DE7"/>
    <w:rsid w:val="00384FFC"/>
    <w:rsid w:val="003854E7"/>
    <w:rsid w:val="00385D29"/>
    <w:rsid w:val="0038629F"/>
    <w:rsid w:val="003872FC"/>
    <w:rsid w:val="00387ADC"/>
    <w:rsid w:val="00390020"/>
    <w:rsid w:val="003903D6"/>
    <w:rsid w:val="00390EE6"/>
    <w:rsid w:val="0039118F"/>
    <w:rsid w:val="00392AD7"/>
    <w:rsid w:val="003938D9"/>
    <w:rsid w:val="00394376"/>
    <w:rsid w:val="003943FF"/>
    <w:rsid w:val="00395717"/>
    <w:rsid w:val="003974EB"/>
    <w:rsid w:val="00397CC5"/>
    <w:rsid w:val="003A1066"/>
    <w:rsid w:val="003A1582"/>
    <w:rsid w:val="003A3D9C"/>
    <w:rsid w:val="003A4077"/>
    <w:rsid w:val="003A47FC"/>
    <w:rsid w:val="003A4AA7"/>
    <w:rsid w:val="003A5502"/>
    <w:rsid w:val="003B09AD"/>
    <w:rsid w:val="003B1F18"/>
    <w:rsid w:val="003B1FEC"/>
    <w:rsid w:val="003B421B"/>
    <w:rsid w:val="003B4F9A"/>
    <w:rsid w:val="003B56B0"/>
    <w:rsid w:val="003B5BF0"/>
    <w:rsid w:val="003B60BF"/>
    <w:rsid w:val="003B6BE3"/>
    <w:rsid w:val="003C010C"/>
    <w:rsid w:val="003C0A6C"/>
    <w:rsid w:val="003C14F8"/>
    <w:rsid w:val="003C5A43"/>
    <w:rsid w:val="003C63F7"/>
    <w:rsid w:val="003D0519"/>
    <w:rsid w:val="003D0FF6"/>
    <w:rsid w:val="003D262C"/>
    <w:rsid w:val="003D6D61"/>
    <w:rsid w:val="003E091D"/>
    <w:rsid w:val="003E1C53"/>
    <w:rsid w:val="003E2537"/>
    <w:rsid w:val="003E2A69"/>
    <w:rsid w:val="003E2BD7"/>
    <w:rsid w:val="003E2D49"/>
    <w:rsid w:val="003E2FD4"/>
    <w:rsid w:val="003E49F6"/>
    <w:rsid w:val="003E4FF1"/>
    <w:rsid w:val="003E660F"/>
    <w:rsid w:val="003F0841"/>
    <w:rsid w:val="003F23D3"/>
    <w:rsid w:val="003F3F08"/>
    <w:rsid w:val="003F49F1"/>
    <w:rsid w:val="003F6272"/>
    <w:rsid w:val="003F71F6"/>
    <w:rsid w:val="00400E72"/>
    <w:rsid w:val="00401400"/>
    <w:rsid w:val="00403544"/>
    <w:rsid w:val="00404869"/>
    <w:rsid w:val="00405884"/>
    <w:rsid w:val="00407D39"/>
    <w:rsid w:val="0041477A"/>
    <w:rsid w:val="004167A3"/>
    <w:rsid w:val="00423D5D"/>
    <w:rsid w:val="00425CB5"/>
    <w:rsid w:val="00432DAA"/>
    <w:rsid w:val="00432DF0"/>
    <w:rsid w:val="00434305"/>
    <w:rsid w:val="00435DF7"/>
    <w:rsid w:val="0044083F"/>
    <w:rsid w:val="00441AE7"/>
    <w:rsid w:val="00445574"/>
    <w:rsid w:val="004467FB"/>
    <w:rsid w:val="00452D6B"/>
    <w:rsid w:val="00453C5E"/>
    <w:rsid w:val="00454484"/>
    <w:rsid w:val="0045517B"/>
    <w:rsid w:val="00463B77"/>
    <w:rsid w:val="00463C7B"/>
    <w:rsid w:val="00463E47"/>
    <w:rsid w:val="004644A6"/>
    <w:rsid w:val="00464955"/>
    <w:rsid w:val="00464FD3"/>
    <w:rsid w:val="004659BD"/>
    <w:rsid w:val="00470775"/>
    <w:rsid w:val="004746B1"/>
    <w:rsid w:val="0047583F"/>
    <w:rsid w:val="00475DE8"/>
    <w:rsid w:val="00481BCE"/>
    <w:rsid w:val="00481C44"/>
    <w:rsid w:val="00483B2A"/>
    <w:rsid w:val="00483D86"/>
    <w:rsid w:val="00484936"/>
    <w:rsid w:val="00485C89"/>
    <w:rsid w:val="00486BE3"/>
    <w:rsid w:val="004905E4"/>
    <w:rsid w:val="00490A89"/>
    <w:rsid w:val="00490AB4"/>
    <w:rsid w:val="00491A83"/>
    <w:rsid w:val="0049257F"/>
    <w:rsid w:val="004928DF"/>
    <w:rsid w:val="00492F02"/>
    <w:rsid w:val="004939AE"/>
    <w:rsid w:val="0049468D"/>
    <w:rsid w:val="004A12DF"/>
    <w:rsid w:val="004A1BA8"/>
    <w:rsid w:val="004A405C"/>
    <w:rsid w:val="004A4B57"/>
    <w:rsid w:val="004A63FA"/>
    <w:rsid w:val="004A6745"/>
    <w:rsid w:val="004A6A3D"/>
    <w:rsid w:val="004B0272"/>
    <w:rsid w:val="004B2701"/>
    <w:rsid w:val="004B2E1B"/>
    <w:rsid w:val="004B3AA8"/>
    <w:rsid w:val="004B3E93"/>
    <w:rsid w:val="004C1FBC"/>
    <w:rsid w:val="004C25A2"/>
    <w:rsid w:val="004C2908"/>
    <w:rsid w:val="004C3F1D"/>
    <w:rsid w:val="004C458D"/>
    <w:rsid w:val="004C5822"/>
    <w:rsid w:val="004C7556"/>
    <w:rsid w:val="004C7E8B"/>
    <w:rsid w:val="004C7E9D"/>
    <w:rsid w:val="004C7F67"/>
    <w:rsid w:val="004D03D1"/>
    <w:rsid w:val="004D076D"/>
    <w:rsid w:val="004D0EF1"/>
    <w:rsid w:val="004D2253"/>
    <w:rsid w:val="004D22AF"/>
    <w:rsid w:val="004D2702"/>
    <w:rsid w:val="004D4406"/>
    <w:rsid w:val="004D7C42"/>
    <w:rsid w:val="004E0134"/>
    <w:rsid w:val="004E0465"/>
    <w:rsid w:val="004E06D1"/>
    <w:rsid w:val="004E127B"/>
    <w:rsid w:val="004E1C0A"/>
    <w:rsid w:val="004E30C5"/>
    <w:rsid w:val="004E4AA5"/>
    <w:rsid w:val="004E4AEE"/>
    <w:rsid w:val="004E5867"/>
    <w:rsid w:val="004E59E3"/>
    <w:rsid w:val="004E67C0"/>
    <w:rsid w:val="004F391A"/>
    <w:rsid w:val="004F3CFB"/>
    <w:rsid w:val="004F415E"/>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1CE"/>
    <w:rsid w:val="005220EC"/>
    <w:rsid w:val="00523F95"/>
    <w:rsid w:val="00524D65"/>
    <w:rsid w:val="00525B16"/>
    <w:rsid w:val="00526DB5"/>
    <w:rsid w:val="00531578"/>
    <w:rsid w:val="00533D04"/>
    <w:rsid w:val="00534804"/>
    <w:rsid w:val="00534BDF"/>
    <w:rsid w:val="005354EA"/>
    <w:rsid w:val="0053585F"/>
    <w:rsid w:val="00535EC4"/>
    <w:rsid w:val="00535ED9"/>
    <w:rsid w:val="0053692B"/>
    <w:rsid w:val="00536BC4"/>
    <w:rsid w:val="0054128E"/>
    <w:rsid w:val="00541853"/>
    <w:rsid w:val="00543BDA"/>
    <w:rsid w:val="00544109"/>
    <w:rsid w:val="005441CC"/>
    <w:rsid w:val="005479DA"/>
    <w:rsid w:val="00547BCC"/>
    <w:rsid w:val="0055013B"/>
    <w:rsid w:val="00551F6F"/>
    <w:rsid w:val="00552899"/>
    <w:rsid w:val="00555044"/>
    <w:rsid w:val="00555E14"/>
    <w:rsid w:val="0056127C"/>
    <w:rsid w:val="00561475"/>
    <w:rsid w:val="00562308"/>
    <w:rsid w:val="0056487B"/>
    <w:rsid w:val="00564A40"/>
    <w:rsid w:val="00564DBB"/>
    <w:rsid w:val="00564FB9"/>
    <w:rsid w:val="00565A6D"/>
    <w:rsid w:val="0057241B"/>
    <w:rsid w:val="00573D9E"/>
    <w:rsid w:val="00574431"/>
    <w:rsid w:val="0057758B"/>
    <w:rsid w:val="005801E3"/>
    <w:rsid w:val="00581802"/>
    <w:rsid w:val="005836A8"/>
    <w:rsid w:val="0058409C"/>
    <w:rsid w:val="00584262"/>
    <w:rsid w:val="00586630"/>
    <w:rsid w:val="00587ADD"/>
    <w:rsid w:val="00591F95"/>
    <w:rsid w:val="00593A49"/>
    <w:rsid w:val="00596160"/>
    <w:rsid w:val="005966E2"/>
    <w:rsid w:val="00597007"/>
    <w:rsid w:val="005A0966"/>
    <w:rsid w:val="005A11B7"/>
    <w:rsid w:val="005A260B"/>
    <w:rsid w:val="005A4A1B"/>
    <w:rsid w:val="005A4D37"/>
    <w:rsid w:val="005A7830"/>
    <w:rsid w:val="005A7FCE"/>
    <w:rsid w:val="005B0F3F"/>
    <w:rsid w:val="005B191C"/>
    <w:rsid w:val="005B3E45"/>
    <w:rsid w:val="005B4903"/>
    <w:rsid w:val="005B51CE"/>
    <w:rsid w:val="005B5885"/>
    <w:rsid w:val="005B5CD7"/>
    <w:rsid w:val="005B6CF6"/>
    <w:rsid w:val="005B7422"/>
    <w:rsid w:val="005C171C"/>
    <w:rsid w:val="005C29B8"/>
    <w:rsid w:val="005C3ED5"/>
    <w:rsid w:val="005C5F21"/>
    <w:rsid w:val="005C7156"/>
    <w:rsid w:val="005D0C75"/>
    <w:rsid w:val="005D36D6"/>
    <w:rsid w:val="005D4171"/>
    <w:rsid w:val="005D668C"/>
    <w:rsid w:val="005D6A95"/>
    <w:rsid w:val="005D6B2C"/>
    <w:rsid w:val="005D6D9C"/>
    <w:rsid w:val="005E2335"/>
    <w:rsid w:val="005E34CA"/>
    <w:rsid w:val="005E3645"/>
    <w:rsid w:val="005E3C18"/>
    <w:rsid w:val="005E3FE0"/>
    <w:rsid w:val="005E4250"/>
    <w:rsid w:val="005E6812"/>
    <w:rsid w:val="005E7866"/>
    <w:rsid w:val="005E7881"/>
    <w:rsid w:val="005E78E0"/>
    <w:rsid w:val="005F0D9C"/>
    <w:rsid w:val="005F284E"/>
    <w:rsid w:val="005F3CC8"/>
    <w:rsid w:val="005F68A6"/>
    <w:rsid w:val="005F6E3F"/>
    <w:rsid w:val="005F7F73"/>
    <w:rsid w:val="006015CE"/>
    <w:rsid w:val="00604784"/>
    <w:rsid w:val="00606419"/>
    <w:rsid w:val="006073D7"/>
    <w:rsid w:val="00607D29"/>
    <w:rsid w:val="00610338"/>
    <w:rsid w:val="00612952"/>
    <w:rsid w:val="0061305F"/>
    <w:rsid w:val="00614CC1"/>
    <w:rsid w:val="00615A9D"/>
    <w:rsid w:val="00617387"/>
    <w:rsid w:val="00617437"/>
    <w:rsid w:val="006205D6"/>
    <w:rsid w:val="006252D8"/>
    <w:rsid w:val="006259BC"/>
    <w:rsid w:val="0062636B"/>
    <w:rsid w:val="00632182"/>
    <w:rsid w:val="00632AE0"/>
    <w:rsid w:val="00633C17"/>
    <w:rsid w:val="00634521"/>
    <w:rsid w:val="00634D9E"/>
    <w:rsid w:val="00636E3E"/>
    <w:rsid w:val="006379F7"/>
    <w:rsid w:val="00637E4D"/>
    <w:rsid w:val="00640620"/>
    <w:rsid w:val="00641A1F"/>
    <w:rsid w:val="00645904"/>
    <w:rsid w:val="0065046B"/>
    <w:rsid w:val="00651ACB"/>
    <w:rsid w:val="00651C47"/>
    <w:rsid w:val="00652519"/>
    <w:rsid w:val="00652AB2"/>
    <w:rsid w:val="00653FED"/>
    <w:rsid w:val="00654EC0"/>
    <w:rsid w:val="0065525B"/>
    <w:rsid w:val="00655D4F"/>
    <w:rsid w:val="00656D29"/>
    <w:rsid w:val="006574D6"/>
    <w:rsid w:val="006640E5"/>
    <w:rsid w:val="006646F1"/>
    <w:rsid w:val="00664929"/>
    <w:rsid w:val="00664F62"/>
    <w:rsid w:val="006655E1"/>
    <w:rsid w:val="00665766"/>
    <w:rsid w:val="006704E0"/>
    <w:rsid w:val="00671BF9"/>
    <w:rsid w:val="00672060"/>
    <w:rsid w:val="00672BFD"/>
    <w:rsid w:val="006770F4"/>
    <w:rsid w:val="00677A84"/>
    <w:rsid w:val="0068026D"/>
    <w:rsid w:val="00680A27"/>
    <w:rsid w:val="006816A4"/>
    <w:rsid w:val="006819B8"/>
    <w:rsid w:val="006840A6"/>
    <w:rsid w:val="006850CD"/>
    <w:rsid w:val="00685AAB"/>
    <w:rsid w:val="006910C9"/>
    <w:rsid w:val="0069353E"/>
    <w:rsid w:val="0069562F"/>
    <w:rsid w:val="006A07AA"/>
    <w:rsid w:val="006A1EF6"/>
    <w:rsid w:val="006A211D"/>
    <w:rsid w:val="006A25E5"/>
    <w:rsid w:val="006A2B46"/>
    <w:rsid w:val="006A336D"/>
    <w:rsid w:val="006A33DE"/>
    <w:rsid w:val="006A37B9"/>
    <w:rsid w:val="006B2672"/>
    <w:rsid w:val="006B29F0"/>
    <w:rsid w:val="006B54BF"/>
    <w:rsid w:val="006B5F44"/>
    <w:rsid w:val="006B5F90"/>
    <w:rsid w:val="006B62E4"/>
    <w:rsid w:val="006B799B"/>
    <w:rsid w:val="006C1BBA"/>
    <w:rsid w:val="006C2079"/>
    <w:rsid w:val="006C588C"/>
    <w:rsid w:val="006C5A62"/>
    <w:rsid w:val="006C5D68"/>
    <w:rsid w:val="006C6976"/>
    <w:rsid w:val="006C6DD0"/>
    <w:rsid w:val="006C7E1C"/>
    <w:rsid w:val="006D04EA"/>
    <w:rsid w:val="006D16C4"/>
    <w:rsid w:val="006D3E96"/>
    <w:rsid w:val="006D4515"/>
    <w:rsid w:val="006D4BB1"/>
    <w:rsid w:val="006D4C32"/>
    <w:rsid w:val="006D6593"/>
    <w:rsid w:val="006D6647"/>
    <w:rsid w:val="006E2A1B"/>
    <w:rsid w:val="006E59CB"/>
    <w:rsid w:val="006E6092"/>
    <w:rsid w:val="006F03A8"/>
    <w:rsid w:val="006F1A45"/>
    <w:rsid w:val="006F2ACA"/>
    <w:rsid w:val="006F2ADC"/>
    <w:rsid w:val="006F2BFE"/>
    <w:rsid w:val="006F31E9"/>
    <w:rsid w:val="006F4CE8"/>
    <w:rsid w:val="006F6284"/>
    <w:rsid w:val="006F6AEA"/>
    <w:rsid w:val="007002C5"/>
    <w:rsid w:val="00704387"/>
    <w:rsid w:val="00707669"/>
    <w:rsid w:val="0071098A"/>
    <w:rsid w:val="00711CBA"/>
    <w:rsid w:val="00711FB5"/>
    <w:rsid w:val="00712A01"/>
    <w:rsid w:val="00714B37"/>
    <w:rsid w:val="00714F58"/>
    <w:rsid w:val="007173EA"/>
    <w:rsid w:val="007228DE"/>
    <w:rsid w:val="00722B7B"/>
    <w:rsid w:val="00722FBF"/>
    <w:rsid w:val="00722FC2"/>
    <w:rsid w:val="00724E1B"/>
    <w:rsid w:val="00725949"/>
    <w:rsid w:val="00727FA2"/>
    <w:rsid w:val="007322D9"/>
    <w:rsid w:val="00732BC0"/>
    <w:rsid w:val="007333A2"/>
    <w:rsid w:val="0073656C"/>
    <w:rsid w:val="0073720F"/>
    <w:rsid w:val="00737796"/>
    <w:rsid w:val="00740245"/>
    <w:rsid w:val="0074067C"/>
    <w:rsid w:val="0074165C"/>
    <w:rsid w:val="00742763"/>
    <w:rsid w:val="00742C35"/>
    <w:rsid w:val="007432CA"/>
    <w:rsid w:val="007439EB"/>
    <w:rsid w:val="00743CB4"/>
    <w:rsid w:val="00743F0A"/>
    <w:rsid w:val="00744014"/>
    <w:rsid w:val="007444E8"/>
    <w:rsid w:val="0074548E"/>
    <w:rsid w:val="00745773"/>
    <w:rsid w:val="00746800"/>
    <w:rsid w:val="00747059"/>
    <w:rsid w:val="007501A8"/>
    <w:rsid w:val="00750D61"/>
    <w:rsid w:val="00750EE1"/>
    <w:rsid w:val="00752B4D"/>
    <w:rsid w:val="00752D9D"/>
    <w:rsid w:val="00754073"/>
    <w:rsid w:val="00755402"/>
    <w:rsid w:val="00756B26"/>
    <w:rsid w:val="00756EDF"/>
    <w:rsid w:val="007600E3"/>
    <w:rsid w:val="00765B12"/>
    <w:rsid w:val="00765C43"/>
    <w:rsid w:val="00765EFB"/>
    <w:rsid w:val="0076600E"/>
    <w:rsid w:val="007671CA"/>
    <w:rsid w:val="00767C61"/>
    <w:rsid w:val="0077008A"/>
    <w:rsid w:val="0077068E"/>
    <w:rsid w:val="007712FA"/>
    <w:rsid w:val="00771881"/>
    <w:rsid w:val="00773C1F"/>
    <w:rsid w:val="00774DA4"/>
    <w:rsid w:val="00776599"/>
    <w:rsid w:val="0078114B"/>
    <w:rsid w:val="00781DD2"/>
    <w:rsid w:val="00781E9B"/>
    <w:rsid w:val="00783A15"/>
    <w:rsid w:val="00783ECF"/>
    <w:rsid w:val="0078413A"/>
    <w:rsid w:val="007844E4"/>
    <w:rsid w:val="007908F0"/>
    <w:rsid w:val="00795602"/>
    <w:rsid w:val="007959E8"/>
    <w:rsid w:val="00795E9C"/>
    <w:rsid w:val="007A0521"/>
    <w:rsid w:val="007A1679"/>
    <w:rsid w:val="007A2E12"/>
    <w:rsid w:val="007A3475"/>
    <w:rsid w:val="007A41C8"/>
    <w:rsid w:val="007A54CE"/>
    <w:rsid w:val="007A63C4"/>
    <w:rsid w:val="007A6D08"/>
    <w:rsid w:val="007A6FD9"/>
    <w:rsid w:val="007A7FFA"/>
    <w:rsid w:val="007B04EB"/>
    <w:rsid w:val="007B09EB"/>
    <w:rsid w:val="007B0D4F"/>
    <w:rsid w:val="007B190B"/>
    <w:rsid w:val="007B2EB6"/>
    <w:rsid w:val="007B440D"/>
    <w:rsid w:val="007B4B68"/>
    <w:rsid w:val="007B5A3D"/>
    <w:rsid w:val="007B5B95"/>
    <w:rsid w:val="007B6032"/>
    <w:rsid w:val="007B62E6"/>
    <w:rsid w:val="007B68EA"/>
    <w:rsid w:val="007B7453"/>
    <w:rsid w:val="007C2D89"/>
    <w:rsid w:val="007C4593"/>
    <w:rsid w:val="007C5309"/>
    <w:rsid w:val="007C6069"/>
    <w:rsid w:val="007D06C4"/>
    <w:rsid w:val="007D0BD7"/>
    <w:rsid w:val="007D12C9"/>
    <w:rsid w:val="007D1352"/>
    <w:rsid w:val="007D2508"/>
    <w:rsid w:val="007D346A"/>
    <w:rsid w:val="007D6518"/>
    <w:rsid w:val="007D76BD"/>
    <w:rsid w:val="007E0BF1"/>
    <w:rsid w:val="007E49E8"/>
    <w:rsid w:val="007E4A9B"/>
    <w:rsid w:val="007F0401"/>
    <w:rsid w:val="007F0ED8"/>
    <w:rsid w:val="007F0F63"/>
    <w:rsid w:val="007F5E98"/>
    <w:rsid w:val="007F60B6"/>
    <w:rsid w:val="007F75CE"/>
    <w:rsid w:val="008013A4"/>
    <w:rsid w:val="008027CE"/>
    <w:rsid w:val="00802F42"/>
    <w:rsid w:val="00804383"/>
    <w:rsid w:val="00804BB7"/>
    <w:rsid w:val="00804D41"/>
    <w:rsid w:val="00810257"/>
    <w:rsid w:val="00810417"/>
    <w:rsid w:val="008104F5"/>
    <w:rsid w:val="008106FF"/>
    <w:rsid w:val="00811072"/>
    <w:rsid w:val="00811369"/>
    <w:rsid w:val="00812262"/>
    <w:rsid w:val="00815419"/>
    <w:rsid w:val="008163C8"/>
    <w:rsid w:val="008164A1"/>
    <w:rsid w:val="00817325"/>
    <w:rsid w:val="008209E6"/>
    <w:rsid w:val="00823303"/>
    <w:rsid w:val="008233B2"/>
    <w:rsid w:val="00823A9F"/>
    <w:rsid w:val="00823C85"/>
    <w:rsid w:val="00823C9A"/>
    <w:rsid w:val="00825138"/>
    <w:rsid w:val="008269DD"/>
    <w:rsid w:val="00830621"/>
    <w:rsid w:val="00832C8E"/>
    <w:rsid w:val="0083348C"/>
    <w:rsid w:val="00834420"/>
    <w:rsid w:val="008367A2"/>
    <w:rsid w:val="008373D3"/>
    <w:rsid w:val="00840617"/>
    <w:rsid w:val="00840F84"/>
    <w:rsid w:val="008410E7"/>
    <w:rsid w:val="00842A47"/>
    <w:rsid w:val="00843C13"/>
    <w:rsid w:val="008454F8"/>
    <w:rsid w:val="00846804"/>
    <w:rsid w:val="0085173A"/>
    <w:rsid w:val="008525D5"/>
    <w:rsid w:val="00857735"/>
    <w:rsid w:val="008603CE"/>
    <w:rsid w:val="008620FC"/>
    <w:rsid w:val="008627A5"/>
    <w:rsid w:val="00863E05"/>
    <w:rsid w:val="008644FB"/>
    <w:rsid w:val="008648DE"/>
    <w:rsid w:val="00865ACA"/>
    <w:rsid w:val="00865D28"/>
    <w:rsid w:val="00865F85"/>
    <w:rsid w:val="00867C10"/>
    <w:rsid w:val="00870439"/>
    <w:rsid w:val="00870DA1"/>
    <w:rsid w:val="00873B56"/>
    <w:rsid w:val="00875BA4"/>
    <w:rsid w:val="00877CB9"/>
    <w:rsid w:val="00880676"/>
    <w:rsid w:val="00881A58"/>
    <w:rsid w:val="008829D8"/>
    <w:rsid w:val="00883F93"/>
    <w:rsid w:val="00884DB3"/>
    <w:rsid w:val="00885A9D"/>
    <w:rsid w:val="008863BD"/>
    <w:rsid w:val="008864F6"/>
    <w:rsid w:val="0089049D"/>
    <w:rsid w:val="008928C9"/>
    <w:rsid w:val="008930CB"/>
    <w:rsid w:val="008938DC"/>
    <w:rsid w:val="00893FD1"/>
    <w:rsid w:val="00894836"/>
    <w:rsid w:val="00895172"/>
    <w:rsid w:val="00895680"/>
    <w:rsid w:val="00896DFF"/>
    <w:rsid w:val="0089762C"/>
    <w:rsid w:val="00897875"/>
    <w:rsid w:val="008A0506"/>
    <w:rsid w:val="008A0A10"/>
    <w:rsid w:val="008A11C1"/>
    <w:rsid w:val="008A173B"/>
    <w:rsid w:val="008A1893"/>
    <w:rsid w:val="008A3198"/>
    <w:rsid w:val="008A57E6"/>
    <w:rsid w:val="008A6F81"/>
    <w:rsid w:val="008A769A"/>
    <w:rsid w:val="008B0C9C"/>
    <w:rsid w:val="008B166D"/>
    <w:rsid w:val="008B17F4"/>
    <w:rsid w:val="008B3469"/>
    <w:rsid w:val="008B3615"/>
    <w:rsid w:val="008B4AC4"/>
    <w:rsid w:val="008B50C8"/>
    <w:rsid w:val="008B5281"/>
    <w:rsid w:val="008B61EA"/>
    <w:rsid w:val="008B7E05"/>
    <w:rsid w:val="008C0A14"/>
    <w:rsid w:val="008C1797"/>
    <w:rsid w:val="008C219C"/>
    <w:rsid w:val="008C4145"/>
    <w:rsid w:val="008C475E"/>
    <w:rsid w:val="008C5671"/>
    <w:rsid w:val="008C619A"/>
    <w:rsid w:val="008D0CE8"/>
    <w:rsid w:val="008D2D1D"/>
    <w:rsid w:val="008D3C87"/>
    <w:rsid w:val="008D453D"/>
    <w:rsid w:val="008D53AD"/>
    <w:rsid w:val="008D562B"/>
    <w:rsid w:val="008D5733"/>
    <w:rsid w:val="008D622B"/>
    <w:rsid w:val="008D666C"/>
    <w:rsid w:val="008D691D"/>
    <w:rsid w:val="008D7B54"/>
    <w:rsid w:val="008E0B07"/>
    <w:rsid w:val="008E0C9D"/>
    <w:rsid w:val="008E1648"/>
    <w:rsid w:val="008E1B3E"/>
    <w:rsid w:val="008E2319"/>
    <w:rsid w:val="008E4BB6"/>
    <w:rsid w:val="008E5518"/>
    <w:rsid w:val="008E55A5"/>
    <w:rsid w:val="008E6A84"/>
    <w:rsid w:val="008F0CDC"/>
    <w:rsid w:val="008F114F"/>
    <w:rsid w:val="008F17A3"/>
    <w:rsid w:val="008F1ED3"/>
    <w:rsid w:val="008F328C"/>
    <w:rsid w:val="008F3712"/>
    <w:rsid w:val="008F4C29"/>
    <w:rsid w:val="008F70BD"/>
    <w:rsid w:val="008F7146"/>
    <w:rsid w:val="008F788F"/>
    <w:rsid w:val="008F7EA2"/>
    <w:rsid w:val="00902286"/>
    <w:rsid w:val="00902722"/>
    <w:rsid w:val="009027BC"/>
    <w:rsid w:val="00904461"/>
    <w:rsid w:val="009062E6"/>
    <w:rsid w:val="00911BE5"/>
    <w:rsid w:val="00913CA9"/>
    <w:rsid w:val="009145AE"/>
    <w:rsid w:val="009146CE"/>
    <w:rsid w:val="00914CA7"/>
    <w:rsid w:val="00915C3E"/>
    <w:rsid w:val="009161A8"/>
    <w:rsid w:val="009245AE"/>
    <w:rsid w:val="009245F5"/>
    <w:rsid w:val="009249EC"/>
    <w:rsid w:val="009262FD"/>
    <w:rsid w:val="009273B3"/>
    <w:rsid w:val="0092746F"/>
    <w:rsid w:val="009305B5"/>
    <w:rsid w:val="009378DD"/>
    <w:rsid w:val="009429D5"/>
    <w:rsid w:val="00942BF1"/>
    <w:rsid w:val="00945180"/>
    <w:rsid w:val="00945428"/>
    <w:rsid w:val="009456B9"/>
    <w:rsid w:val="0094607B"/>
    <w:rsid w:val="009460DE"/>
    <w:rsid w:val="00953604"/>
    <w:rsid w:val="00953AC2"/>
    <w:rsid w:val="00954871"/>
    <w:rsid w:val="0095496B"/>
    <w:rsid w:val="00960F1E"/>
    <w:rsid w:val="009610DC"/>
    <w:rsid w:val="00961490"/>
    <w:rsid w:val="0096381A"/>
    <w:rsid w:val="00964862"/>
    <w:rsid w:val="00965E04"/>
    <w:rsid w:val="009674AD"/>
    <w:rsid w:val="00967AC3"/>
    <w:rsid w:val="00970CDC"/>
    <w:rsid w:val="00971E0F"/>
    <w:rsid w:val="009722C2"/>
    <w:rsid w:val="00972A12"/>
    <w:rsid w:val="00973278"/>
    <w:rsid w:val="009736AC"/>
    <w:rsid w:val="00975727"/>
    <w:rsid w:val="00977010"/>
    <w:rsid w:val="009770CC"/>
    <w:rsid w:val="00977D02"/>
    <w:rsid w:val="00977FF9"/>
    <w:rsid w:val="009809BB"/>
    <w:rsid w:val="00981AB6"/>
    <w:rsid w:val="0098364B"/>
    <w:rsid w:val="009858F3"/>
    <w:rsid w:val="009908A3"/>
    <w:rsid w:val="009908A5"/>
    <w:rsid w:val="009911AF"/>
    <w:rsid w:val="00991875"/>
    <w:rsid w:val="0099187C"/>
    <w:rsid w:val="00991F92"/>
    <w:rsid w:val="00992985"/>
    <w:rsid w:val="00992A35"/>
    <w:rsid w:val="00992B18"/>
    <w:rsid w:val="00993889"/>
    <w:rsid w:val="0099551B"/>
    <w:rsid w:val="00996BD2"/>
    <w:rsid w:val="00997BF1"/>
    <w:rsid w:val="009A089C"/>
    <w:rsid w:val="009A118E"/>
    <w:rsid w:val="009A21CD"/>
    <w:rsid w:val="009A278C"/>
    <w:rsid w:val="009A2BC2"/>
    <w:rsid w:val="009A42C1"/>
    <w:rsid w:val="009A508B"/>
    <w:rsid w:val="009A5429"/>
    <w:rsid w:val="009A72AD"/>
    <w:rsid w:val="009B09E0"/>
    <w:rsid w:val="009B0BC5"/>
    <w:rsid w:val="009B1247"/>
    <w:rsid w:val="009B5183"/>
    <w:rsid w:val="009B6029"/>
    <w:rsid w:val="009B6971"/>
    <w:rsid w:val="009B6AF8"/>
    <w:rsid w:val="009C119C"/>
    <w:rsid w:val="009C13E4"/>
    <w:rsid w:val="009C21EB"/>
    <w:rsid w:val="009C27F1"/>
    <w:rsid w:val="009C3152"/>
    <w:rsid w:val="009C3257"/>
    <w:rsid w:val="009C4CFA"/>
    <w:rsid w:val="009C5070"/>
    <w:rsid w:val="009C58F5"/>
    <w:rsid w:val="009C6647"/>
    <w:rsid w:val="009C74B3"/>
    <w:rsid w:val="009D112C"/>
    <w:rsid w:val="009D1385"/>
    <w:rsid w:val="009D47FA"/>
    <w:rsid w:val="009D4C5B"/>
    <w:rsid w:val="009D50D2"/>
    <w:rsid w:val="009D5B49"/>
    <w:rsid w:val="009D6BCA"/>
    <w:rsid w:val="009E0F62"/>
    <w:rsid w:val="009E13E9"/>
    <w:rsid w:val="009E3947"/>
    <w:rsid w:val="009E4A58"/>
    <w:rsid w:val="009E5A2D"/>
    <w:rsid w:val="009E5AB2"/>
    <w:rsid w:val="009E6219"/>
    <w:rsid w:val="009E646F"/>
    <w:rsid w:val="009F03B3"/>
    <w:rsid w:val="00A0096C"/>
    <w:rsid w:val="00A01757"/>
    <w:rsid w:val="00A028C0"/>
    <w:rsid w:val="00A02BAE"/>
    <w:rsid w:val="00A06A6B"/>
    <w:rsid w:val="00A0701A"/>
    <w:rsid w:val="00A07E47"/>
    <w:rsid w:val="00A129D0"/>
    <w:rsid w:val="00A12C33"/>
    <w:rsid w:val="00A138BA"/>
    <w:rsid w:val="00A14C8E"/>
    <w:rsid w:val="00A153D9"/>
    <w:rsid w:val="00A15F09"/>
    <w:rsid w:val="00A16533"/>
    <w:rsid w:val="00A169B6"/>
    <w:rsid w:val="00A2271D"/>
    <w:rsid w:val="00A237D5"/>
    <w:rsid w:val="00A242AD"/>
    <w:rsid w:val="00A27C47"/>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0A2"/>
    <w:rsid w:val="00A55453"/>
    <w:rsid w:val="00A55BD6"/>
    <w:rsid w:val="00A55D50"/>
    <w:rsid w:val="00A56515"/>
    <w:rsid w:val="00A57142"/>
    <w:rsid w:val="00A63A1A"/>
    <w:rsid w:val="00A648CD"/>
    <w:rsid w:val="00A6537A"/>
    <w:rsid w:val="00A6782F"/>
    <w:rsid w:val="00A67866"/>
    <w:rsid w:val="00A70B07"/>
    <w:rsid w:val="00A70C02"/>
    <w:rsid w:val="00A723F8"/>
    <w:rsid w:val="00A749AA"/>
    <w:rsid w:val="00A765A6"/>
    <w:rsid w:val="00A77CCB"/>
    <w:rsid w:val="00A8258C"/>
    <w:rsid w:val="00A83D8D"/>
    <w:rsid w:val="00A8446B"/>
    <w:rsid w:val="00A8473F"/>
    <w:rsid w:val="00A859B6"/>
    <w:rsid w:val="00A85A03"/>
    <w:rsid w:val="00A862D6"/>
    <w:rsid w:val="00A8715E"/>
    <w:rsid w:val="00A87485"/>
    <w:rsid w:val="00A90C0D"/>
    <w:rsid w:val="00A9295B"/>
    <w:rsid w:val="00A93B09"/>
    <w:rsid w:val="00A952D7"/>
    <w:rsid w:val="00A963F7"/>
    <w:rsid w:val="00A969ED"/>
    <w:rsid w:val="00A96AD8"/>
    <w:rsid w:val="00AA052C"/>
    <w:rsid w:val="00AA1E45"/>
    <w:rsid w:val="00AA4286"/>
    <w:rsid w:val="00AA456B"/>
    <w:rsid w:val="00AA57F5"/>
    <w:rsid w:val="00AA672E"/>
    <w:rsid w:val="00AA6EC9"/>
    <w:rsid w:val="00AA736B"/>
    <w:rsid w:val="00AA74EB"/>
    <w:rsid w:val="00AA7D26"/>
    <w:rsid w:val="00AB30D9"/>
    <w:rsid w:val="00AB6309"/>
    <w:rsid w:val="00AB6C5F"/>
    <w:rsid w:val="00AB7129"/>
    <w:rsid w:val="00AB7DDF"/>
    <w:rsid w:val="00AC27A6"/>
    <w:rsid w:val="00AC30F7"/>
    <w:rsid w:val="00AC345C"/>
    <w:rsid w:val="00AC36C0"/>
    <w:rsid w:val="00AC3A5A"/>
    <w:rsid w:val="00AC43EA"/>
    <w:rsid w:val="00AC4D95"/>
    <w:rsid w:val="00AC5DF4"/>
    <w:rsid w:val="00AC713C"/>
    <w:rsid w:val="00AC7F24"/>
    <w:rsid w:val="00AD0AEF"/>
    <w:rsid w:val="00AD11B7"/>
    <w:rsid w:val="00AD1A94"/>
    <w:rsid w:val="00AD1C05"/>
    <w:rsid w:val="00AD2501"/>
    <w:rsid w:val="00AD4126"/>
    <w:rsid w:val="00AD421C"/>
    <w:rsid w:val="00AD44FA"/>
    <w:rsid w:val="00AE0450"/>
    <w:rsid w:val="00AE070A"/>
    <w:rsid w:val="00AE101C"/>
    <w:rsid w:val="00AE2A69"/>
    <w:rsid w:val="00AE2AA7"/>
    <w:rsid w:val="00AE37E5"/>
    <w:rsid w:val="00AE4968"/>
    <w:rsid w:val="00AE5EB4"/>
    <w:rsid w:val="00AE7102"/>
    <w:rsid w:val="00AF081F"/>
    <w:rsid w:val="00AF0C18"/>
    <w:rsid w:val="00AF195A"/>
    <w:rsid w:val="00AF47C5"/>
    <w:rsid w:val="00AF5398"/>
    <w:rsid w:val="00B00F37"/>
    <w:rsid w:val="00B018E0"/>
    <w:rsid w:val="00B049AF"/>
    <w:rsid w:val="00B07242"/>
    <w:rsid w:val="00B10534"/>
    <w:rsid w:val="00B107BD"/>
    <w:rsid w:val="00B113DB"/>
    <w:rsid w:val="00B1155D"/>
    <w:rsid w:val="00B11B3E"/>
    <w:rsid w:val="00B11C4B"/>
    <w:rsid w:val="00B11D8A"/>
    <w:rsid w:val="00B12981"/>
    <w:rsid w:val="00B147DD"/>
    <w:rsid w:val="00B156FD"/>
    <w:rsid w:val="00B21F61"/>
    <w:rsid w:val="00B261F1"/>
    <w:rsid w:val="00B265BC"/>
    <w:rsid w:val="00B268A3"/>
    <w:rsid w:val="00B272BA"/>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33C0"/>
    <w:rsid w:val="00B54AA2"/>
    <w:rsid w:val="00B54ABC"/>
    <w:rsid w:val="00B55D2D"/>
    <w:rsid w:val="00B56FBE"/>
    <w:rsid w:val="00B60ACF"/>
    <w:rsid w:val="00B62B58"/>
    <w:rsid w:val="00B65149"/>
    <w:rsid w:val="00B66567"/>
    <w:rsid w:val="00B66F52"/>
    <w:rsid w:val="00B66FE5"/>
    <w:rsid w:val="00B70FEF"/>
    <w:rsid w:val="00B72880"/>
    <w:rsid w:val="00B73625"/>
    <w:rsid w:val="00B73B59"/>
    <w:rsid w:val="00B758BF"/>
    <w:rsid w:val="00B769CF"/>
    <w:rsid w:val="00B77EC8"/>
    <w:rsid w:val="00B827A6"/>
    <w:rsid w:val="00B831CE"/>
    <w:rsid w:val="00B83A7B"/>
    <w:rsid w:val="00B86677"/>
    <w:rsid w:val="00B87131"/>
    <w:rsid w:val="00B91926"/>
    <w:rsid w:val="00B939B1"/>
    <w:rsid w:val="00B96CA8"/>
    <w:rsid w:val="00B96D40"/>
    <w:rsid w:val="00B97386"/>
    <w:rsid w:val="00BA2341"/>
    <w:rsid w:val="00BA263B"/>
    <w:rsid w:val="00BA283D"/>
    <w:rsid w:val="00BA401A"/>
    <w:rsid w:val="00BA42B2"/>
    <w:rsid w:val="00BA58D4"/>
    <w:rsid w:val="00BA5B9E"/>
    <w:rsid w:val="00BA7C9A"/>
    <w:rsid w:val="00BB5F8F"/>
    <w:rsid w:val="00BB657A"/>
    <w:rsid w:val="00BB65B1"/>
    <w:rsid w:val="00BC062D"/>
    <w:rsid w:val="00BC1A4E"/>
    <w:rsid w:val="00BC1FE0"/>
    <w:rsid w:val="00BC3FDD"/>
    <w:rsid w:val="00BC454E"/>
    <w:rsid w:val="00BC5D4B"/>
    <w:rsid w:val="00BC5DC7"/>
    <w:rsid w:val="00BC659F"/>
    <w:rsid w:val="00BC6B8B"/>
    <w:rsid w:val="00BC7268"/>
    <w:rsid w:val="00BC73D8"/>
    <w:rsid w:val="00BD33F6"/>
    <w:rsid w:val="00BD52D7"/>
    <w:rsid w:val="00BD5AD2"/>
    <w:rsid w:val="00BE04E4"/>
    <w:rsid w:val="00BE0CEE"/>
    <w:rsid w:val="00BE22F3"/>
    <w:rsid w:val="00BE5916"/>
    <w:rsid w:val="00BE5B52"/>
    <w:rsid w:val="00BE7B8D"/>
    <w:rsid w:val="00BF0993"/>
    <w:rsid w:val="00BF09BC"/>
    <w:rsid w:val="00BF10A9"/>
    <w:rsid w:val="00BF1703"/>
    <w:rsid w:val="00BF231C"/>
    <w:rsid w:val="00BF2ABB"/>
    <w:rsid w:val="00BF51E5"/>
    <w:rsid w:val="00BF74A6"/>
    <w:rsid w:val="00C013AD"/>
    <w:rsid w:val="00C01EA0"/>
    <w:rsid w:val="00C027DD"/>
    <w:rsid w:val="00C03885"/>
    <w:rsid w:val="00C03D92"/>
    <w:rsid w:val="00C04904"/>
    <w:rsid w:val="00C056B3"/>
    <w:rsid w:val="00C103E5"/>
    <w:rsid w:val="00C10922"/>
    <w:rsid w:val="00C11123"/>
    <w:rsid w:val="00C13319"/>
    <w:rsid w:val="00C13EE9"/>
    <w:rsid w:val="00C17D54"/>
    <w:rsid w:val="00C21540"/>
    <w:rsid w:val="00C21906"/>
    <w:rsid w:val="00C21BFA"/>
    <w:rsid w:val="00C243D4"/>
    <w:rsid w:val="00C2486F"/>
    <w:rsid w:val="00C24C8D"/>
    <w:rsid w:val="00C25FE2"/>
    <w:rsid w:val="00C26B53"/>
    <w:rsid w:val="00C275D4"/>
    <w:rsid w:val="00C279B2"/>
    <w:rsid w:val="00C33E50"/>
    <w:rsid w:val="00C34C20"/>
    <w:rsid w:val="00C35A3E"/>
    <w:rsid w:val="00C419D3"/>
    <w:rsid w:val="00C42130"/>
    <w:rsid w:val="00C423A4"/>
    <w:rsid w:val="00C423E3"/>
    <w:rsid w:val="00C44BF5"/>
    <w:rsid w:val="00C521D6"/>
    <w:rsid w:val="00C55232"/>
    <w:rsid w:val="00C553A4"/>
    <w:rsid w:val="00C55A06"/>
    <w:rsid w:val="00C55D03"/>
    <w:rsid w:val="00C575DF"/>
    <w:rsid w:val="00C57F14"/>
    <w:rsid w:val="00C601BC"/>
    <w:rsid w:val="00C6329F"/>
    <w:rsid w:val="00C63340"/>
    <w:rsid w:val="00C643F9"/>
    <w:rsid w:val="00C64E95"/>
    <w:rsid w:val="00C654CA"/>
    <w:rsid w:val="00C71372"/>
    <w:rsid w:val="00C723A0"/>
    <w:rsid w:val="00C72410"/>
    <w:rsid w:val="00C7287F"/>
    <w:rsid w:val="00C73BFC"/>
    <w:rsid w:val="00C80CB8"/>
    <w:rsid w:val="00C819F8"/>
    <w:rsid w:val="00C8248C"/>
    <w:rsid w:val="00C83A3E"/>
    <w:rsid w:val="00C84744"/>
    <w:rsid w:val="00C84E33"/>
    <w:rsid w:val="00C86D6F"/>
    <w:rsid w:val="00C87AF8"/>
    <w:rsid w:val="00C905FC"/>
    <w:rsid w:val="00C92D03"/>
    <w:rsid w:val="00C9319C"/>
    <w:rsid w:val="00C9435D"/>
    <w:rsid w:val="00C94DF2"/>
    <w:rsid w:val="00C955D2"/>
    <w:rsid w:val="00C96741"/>
    <w:rsid w:val="00CA2D1B"/>
    <w:rsid w:val="00CA375D"/>
    <w:rsid w:val="00CA3D83"/>
    <w:rsid w:val="00CA662A"/>
    <w:rsid w:val="00CA7AFD"/>
    <w:rsid w:val="00CA7C3C"/>
    <w:rsid w:val="00CB0189"/>
    <w:rsid w:val="00CB0BA2"/>
    <w:rsid w:val="00CB1A42"/>
    <w:rsid w:val="00CB1B0C"/>
    <w:rsid w:val="00CB2C0B"/>
    <w:rsid w:val="00CB517D"/>
    <w:rsid w:val="00CB672D"/>
    <w:rsid w:val="00CC038D"/>
    <w:rsid w:val="00CC08DB"/>
    <w:rsid w:val="00CC211D"/>
    <w:rsid w:val="00CC39FF"/>
    <w:rsid w:val="00CC3C2F"/>
    <w:rsid w:val="00CC4AC8"/>
    <w:rsid w:val="00CC4B73"/>
    <w:rsid w:val="00CC5233"/>
    <w:rsid w:val="00CC59AA"/>
    <w:rsid w:val="00CC5DE6"/>
    <w:rsid w:val="00CC6E4E"/>
    <w:rsid w:val="00CC6FE8"/>
    <w:rsid w:val="00CC7202"/>
    <w:rsid w:val="00CC7F0B"/>
    <w:rsid w:val="00CD2808"/>
    <w:rsid w:val="00CD28BF"/>
    <w:rsid w:val="00CD4092"/>
    <w:rsid w:val="00CD4A20"/>
    <w:rsid w:val="00CD50A1"/>
    <w:rsid w:val="00CD519E"/>
    <w:rsid w:val="00CE0C4F"/>
    <w:rsid w:val="00CE2E11"/>
    <w:rsid w:val="00CE30EA"/>
    <w:rsid w:val="00CE5B75"/>
    <w:rsid w:val="00CF048A"/>
    <w:rsid w:val="00CF155A"/>
    <w:rsid w:val="00CF2947"/>
    <w:rsid w:val="00CF686F"/>
    <w:rsid w:val="00CF6E60"/>
    <w:rsid w:val="00CF78F2"/>
    <w:rsid w:val="00CF7BCA"/>
    <w:rsid w:val="00D008FD"/>
    <w:rsid w:val="00D01E60"/>
    <w:rsid w:val="00D0321C"/>
    <w:rsid w:val="00D035EC"/>
    <w:rsid w:val="00D0376C"/>
    <w:rsid w:val="00D06AB1"/>
    <w:rsid w:val="00D06FC1"/>
    <w:rsid w:val="00D072ED"/>
    <w:rsid w:val="00D07A16"/>
    <w:rsid w:val="00D1067E"/>
    <w:rsid w:val="00D10F50"/>
    <w:rsid w:val="00D11272"/>
    <w:rsid w:val="00D11AF3"/>
    <w:rsid w:val="00D11DF3"/>
    <w:rsid w:val="00D126F5"/>
    <w:rsid w:val="00D1489E"/>
    <w:rsid w:val="00D20737"/>
    <w:rsid w:val="00D21E81"/>
    <w:rsid w:val="00D223DE"/>
    <w:rsid w:val="00D23E23"/>
    <w:rsid w:val="00D25E37"/>
    <w:rsid w:val="00D2661A"/>
    <w:rsid w:val="00D27582"/>
    <w:rsid w:val="00D2774F"/>
    <w:rsid w:val="00D27EC4"/>
    <w:rsid w:val="00D32719"/>
    <w:rsid w:val="00D33333"/>
    <w:rsid w:val="00D34265"/>
    <w:rsid w:val="00D352A2"/>
    <w:rsid w:val="00D4162B"/>
    <w:rsid w:val="00D43197"/>
    <w:rsid w:val="00D44493"/>
    <w:rsid w:val="00D4514F"/>
    <w:rsid w:val="00D451E2"/>
    <w:rsid w:val="00D45E89"/>
    <w:rsid w:val="00D45E8D"/>
    <w:rsid w:val="00D466AE"/>
    <w:rsid w:val="00D468E3"/>
    <w:rsid w:val="00D4734F"/>
    <w:rsid w:val="00D51BF3"/>
    <w:rsid w:val="00D55111"/>
    <w:rsid w:val="00D5649D"/>
    <w:rsid w:val="00D56BF8"/>
    <w:rsid w:val="00D60C15"/>
    <w:rsid w:val="00D6448A"/>
    <w:rsid w:val="00D66846"/>
    <w:rsid w:val="00D675FB"/>
    <w:rsid w:val="00D71F25"/>
    <w:rsid w:val="00D72685"/>
    <w:rsid w:val="00D72A9C"/>
    <w:rsid w:val="00D73F53"/>
    <w:rsid w:val="00D77031"/>
    <w:rsid w:val="00D83C70"/>
    <w:rsid w:val="00D84941"/>
    <w:rsid w:val="00D84FA1"/>
    <w:rsid w:val="00D851F0"/>
    <w:rsid w:val="00D86DB7"/>
    <w:rsid w:val="00D87906"/>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3B9"/>
    <w:rsid w:val="00DB0152"/>
    <w:rsid w:val="00DB0258"/>
    <w:rsid w:val="00DB0CC5"/>
    <w:rsid w:val="00DB235A"/>
    <w:rsid w:val="00DB3551"/>
    <w:rsid w:val="00DB38EE"/>
    <w:rsid w:val="00DB498B"/>
    <w:rsid w:val="00DB5B3F"/>
    <w:rsid w:val="00DB66CA"/>
    <w:rsid w:val="00DB6BCA"/>
    <w:rsid w:val="00DB6F54"/>
    <w:rsid w:val="00DB73F7"/>
    <w:rsid w:val="00DC0321"/>
    <w:rsid w:val="00DC3067"/>
    <w:rsid w:val="00DC370B"/>
    <w:rsid w:val="00DC5B90"/>
    <w:rsid w:val="00DD00FF"/>
    <w:rsid w:val="00DD0619"/>
    <w:rsid w:val="00DD07FB"/>
    <w:rsid w:val="00DD25C6"/>
    <w:rsid w:val="00DD49B5"/>
    <w:rsid w:val="00DD4FE5"/>
    <w:rsid w:val="00DD54B0"/>
    <w:rsid w:val="00DD57EE"/>
    <w:rsid w:val="00DD6BCC"/>
    <w:rsid w:val="00DE0A4B"/>
    <w:rsid w:val="00DE15F8"/>
    <w:rsid w:val="00DE2326"/>
    <w:rsid w:val="00DE2410"/>
    <w:rsid w:val="00DE2576"/>
    <w:rsid w:val="00DE2939"/>
    <w:rsid w:val="00DE4299"/>
    <w:rsid w:val="00DE6E81"/>
    <w:rsid w:val="00DE703F"/>
    <w:rsid w:val="00DE7595"/>
    <w:rsid w:val="00DF1961"/>
    <w:rsid w:val="00DF44DE"/>
    <w:rsid w:val="00DF68AB"/>
    <w:rsid w:val="00E00D46"/>
    <w:rsid w:val="00E01138"/>
    <w:rsid w:val="00E0150D"/>
    <w:rsid w:val="00E02DFB"/>
    <w:rsid w:val="00E030F9"/>
    <w:rsid w:val="00E0311A"/>
    <w:rsid w:val="00E03138"/>
    <w:rsid w:val="00E03A65"/>
    <w:rsid w:val="00E06404"/>
    <w:rsid w:val="00E06571"/>
    <w:rsid w:val="00E11A85"/>
    <w:rsid w:val="00E12495"/>
    <w:rsid w:val="00E15CCD"/>
    <w:rsid w:val="00E202EF"/>
    <w:rsid w:val="00E210B5"/>
    <w:rsid w:val="00E23572"/>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B3B"/>
    <w:rsid w:val="00E52EFD"/>
    <w:rsid w:val="00E53947"/>
    <w:rsid w:val="00E5408A"/>
    <w:rsid w:val="00E5504F"/>
    <w:rsid w:val="00E552CE"/>
    <w:rsid w:val="00E56800"/>
    <w:rsid w:val="00E60C63"/>
    <w:rsid w:val="00E62FF9"/>
    <w:rsid w:val="00E635D6"/>
    <w:rsid w:val="00E639BC"/>
    <w:rsid w:val="00E64DC9"/>
    <w:rsid w:val="00E65805"/>
    <w:rsid w:val="00E664CC"/>
    <w:rsid w:val="00E70388"/>
    <w:rsid w:val="00E70F92"/>
    <w:rsid w:val="00E71C4B"/>
    <w:rsid w:val="00E71D81"/>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F38"/>
    <w:rsid w:val="00EA58D1"/>
    <w:rsid w:val="00EA61BC"/>
    <w:rsid w:val="00EA681A"/>
    <w:rsid w:val="00EA735B"/>
    <w:rsid w:val="00EB1E69"/>
    <w:rsid w:val="00EB2086"/>
    <w:rsid w:val="00EB31ED"/>
    <w:rsid w:val="00EB3475"/>
    <w:rsid w:val="00EB5EDF"/>
    <w:rsid w:val="00EB60FE"/>
    <w:rsid w:val="00EB6D4C"/>
    <w:rsid w:val="00EB74DB"/>
    <w:rsid w:val="00EC047F"/>
    <w:rsid w:val="00EC5359"/>
    <w:rsid w:val="00EC562A"/>
    <w:rsid w:val="00ED067A"/>
    <w:rsid w:val="00ED13EA"/>
    <w:rsid w:val="00ED2B50"/>
    <w:rsid w:val="00ED3764"/>
    <w:rsid w:val="00EE0350"/>
    <w:rsid w:val="00EE0719"/>
    <w:rsid w:val="00EE0B66"/>
    <w:rsid w:val="00EE0E80"/>
    <w:rsid w:val="00EE4F8A"/>
    <w:rsid w:val="00EE613F"/>
    <w:rsid w:val="00EE7295"/>
    <w:rsid w:val="00EE7869"/>
    <w:rsid w:val="00EF054A"/>
    <w:rsid w:val="00EF2D21"/>
    <w:rsid w:val="00EF3235"/>
    <w:rsid w:val="00EF7E72"/>
    <w:rsid w:val="00F003C8"/>
    <w:rsid w:val="00F01896"/>
    <w:rsid w:val="00F01D95"/>
    <w:rsid w:val="00F06D37"/>
    <w:rsid w:val="00F07B9D"/>
    <w:rsid w:val="00F11185"/>
    <w:rsid w:val="00F11586"/>
    <w:rsid w:val="00F1183B"/>
    <w:rsid w:val="00F11C9F"/>
    <w:rsid w:val="00F12263"/>
    <w:rsid w:val="00F1271B"/>
    <w:rsid w:val="00F1409D"/>
    <w:rsid w:val="00F14214"/>
    <w:rsid w:val="00F157A9"/>
    <w:rsid w:val="00F16400"/>
    <w:rsid w:val="00F16F00"/>
    <w:rsid w:val="00F2492F"/>
    <w:rsid w:val="00F25BB6"/>
    <w:rsid w:val="00F26B7E"/>
    <w:rsid w:val="00F27A3B"/>
    <w:rsid w:val="00F30BBF"/>
    <w:rsid w:val="00F31E05"/>
    <w:rsid w:val="00F32FA9"/>
    <w:rsid w:val="00F33817"/>
    <w:rsid w:val="00F3440F"/>
    <w:rsid w:val="00F34736"/>
    <w:rsid w:val="00F4189F"/>
    <w:rsid w:val="00F420D5"/>
    <w:rsid w:val="00F4445E"/>
    <w:rsid w:val="00F44765"/>
    <w:rsid w:val="00F451EA"/>
    <w:rsid w:val="00F45447"/>
    <w:rsid w:val="00F456C6"/>
    <w:rsid w:val="00F4577B"/>
    <w:rsid w:val="00F46496"/>
    <w:rsid w:val="00F474D0"/>
    <w:rsid w:val="00F50179"/>
    <w:rsid w:val="00F515EE"/>
    <w:rsid w:val="00F56511"/>
    <w:rsid w:val="00F6194E"/>
    <w:rsid w:val="00F623AC"/>
    <w:rsid w:val="00F6412A"/>
    <w:rsid w:val="00F6524F"/>
    <w:rsid w:val="00F65893"/>
    <w:rsid w:val="00F66A4A"/>
    <w:rsid w:val="00F70E98"/>
    <w:rsid w:val="00F71E22"/>
    <w:rsid w:val="00F72142"/>
    <w:rsid w:val="00F72AE7"/>
    <w:rsid w:val="00F833BA"/>
    <w:rsid w:val="00F84FD0"/>
    <w:rsid w:val="00F85450"/>
    <w:rsid w:val="00F859A8"/>
    <w:rsid w:val="00F86920"/>
    <w:rsid w:val="00F869A7"/>
    <w:rsid w:val="00F86D87"/>
    <w:rsid w:val="00F9108B"/>
    <w:rsid w:val="00F91349"/>
    <w:rsid w:val="00F925D3"/>
    <w:rsid w:val="00F93A8A"/>
    <w:rsid w:val="00F95248"/>
    <w:rsid w:val="00F956A9"/>
    <w:rsid w:val="00F963ED"/>
    <w:rsid w:val="00F966CF"/>
    <w:rsid w:val="00F96CAE"/>
    <w:rsid w:val="00F97C99"/>
    <w:rsid w:val="00FA2BC9"/>
    <w:rsid w:val="00FA2C17"/>
    <w:rsid w:val="00FA662D"/>
    <w:rsid w:val="00FA73B1"/>
    <w:rsid w:val="00FB0331"/>
    <w:rsid w:val="00FB0CB9"/>
    <w:rsid w:val="00FB231D"/>
    <w:rsid w:val="00FB45F1"/>
    <w:rsid w:val="00FB4A72"/>
    <w:rsid w:val="00FB54E8"/>
    <w:rsid w:val="00FB5E90"/>
    <w:rsid w:val="00FB7054"/>
    <w:rsid w:val="00FC17B7"/>
    <w:rsid w:val="00FC2CB7"/>
    <w:rsid w:val="00FC4090"/>
    <w:rsid w:val="00FC55B4"/>
    <w:rsid w:val="00FC5E01"/>
    <w:rsid w:val="00FD00E6"/>
    <w:rsid w:val="00FD09A1"/>
    <w:rsid w:val="00FD2A7C"/>
    <w:rsid w:val="00FD2E20"/>
    <w:rsid w:val="00FD59EB"/>
    <w:rsid w:val="00FD63C7"/>
    <w:rsid w:val="00FD65A9"/>
    <w:rsid w:val="00FD7299"/>
    <w:rsid w:val="00FE15F3"/>
    <w:rsid w:val="00FE1FBE"/>
    <w:rsid w:val="00FE29B9"/>
    <w:rsid w:val="00FE3901"/>
    <w:rsid w:val="00FE39D3"/>
    <w:rsid w:val="00FE4336"/>
    <w:rsid w:val="00FE4BCE"/>
    <w:rsid w:val="00FE54AE"/>
    <w:rsid w:val="00FE576A"/>
    <w:rsid w:val="00FE7351"/>
    <w:rsid w:val="00FE781B"/>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F783F"/>
  <w15:docId w15:val="{BEAF0564-0C0B-4E33-855A-B8F72A3D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qFormat/>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qFormat/>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qFormat/>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qFormat/>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b"/>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1"/>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28"/>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b"/>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b"/>
    <w:qFormat/>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5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Char0">
    <w:name w:val="段 Char"/>
    <w:link w:val="afffffffffffb"/>
    <w:locked/>
    <w:rsid w:val="00A749AA"/>
    <w:rPr>
      <w:rFonts w:ascii="宋体" w:hAnsi="Times New Roman"/>
      <w:noProof/>
    </w:rPr>
  </w:style>
  <w:style w:type="paragraph" w:customStyle="1" w:styleId="afffffffffffb">
    <w:name w:val="段"/>
    <w:link w:val="Char0"/>
    <w:rsid w:val="00A749AA"/>
    <w:pPr>
      <w:tabs>
        <w:tab w:val="center" w:pos="4201"/>
        <w:tab w:val="right" w:leader="dot" w:pos="9298"/>
      </w:tabs>
      <w:autoSpaceDE w:val="0"/>
      <w:autoSpaceDN w:val="0"/>
      <w:ind w:firstLineChars="200" w:firstLine="420"/>
      <w:jc w:val="both"/>
    </w:pPr>
    <w:rPr>
      <w:rFonts w:ascii="宋体" w:hAnsi="Times New Roman"/>
      <w:noProof/>
    </w:rPr>
  </w:style>
  <w:style w:type="character" w:styleId="afffffffffffc">
    <w:name w:val="annotation reference"/>
    <w:basedOn w:val="afff6"/>
    <w:semiHidden/>
    <w:unhideWhenUsed/>
    <w:rsid w:val="00CB672D"/>
    <w:rPr>
      <w:sz w:val="21"/>
      <w:szCs w:val="21"/>
    </w:rPr>
  </w:style>
  <w:style w:type="paragraph" w:styleId="afffffffffffd">
    <w:name w:val="annotation text"/>
    <w:basedOn w:val="afff5"/>
    <w:link w:val="afffffffffffe"/>
    <w:uiPriority w:val="99"/>
    <w:semiHidden/>
    <w:unhideWhenUsed/>
    <w:rsid w:val="00CB672D"/>
    <w:pPr>
      <w:jc w:val="left"/>
    </w:pPr>
  </w:style>
  <w:style w:type="character" w:customStyle="1" w:styleId="afffffffffffe">
    <w:name w:val="批注文字 字符"/>
    <w:basedOn w:val="afff6"/>
    <w:link w:val="afffffffffffd"/>
    <w:uiPriority w:val="99"/>
    <w:semiHidden/>
    <w:rsid w:val="00CB672D"/>
    <w:rPr>
      <w:kern w:val="2"/>
      <w:sz w:val="21"/>
      <w:szCs w:val="21"/>
    </w:rPr>
  </w:style>
  <w:style w:type="paragraph" w:styleId="affffffffffff">
    <w:name w:val="annotation subject"/>
    <w:basedOn w:val="afffffffffffd"/>
    <w:next w:val="afffffffffffd"/>
    <w:link w:val="affffffffffff0"/>
    <w:uiPriority w:val="99"/>
    <w:semiHidden/>
    <w:unhideWhenUsed/>
    <w:rsid w:val="00CB672D"/>
    <w:rPr>
      <w:b/>
      <w:bCs/>
    </w:rPr>
  </w:style>
  <w:style w:type="character" w:customStyle="1" w:styleId="affffffffffff0">
    <w:name w:val="批注主题 字符"/>
    <w:basedOn w:val="afffffffffffe"/>
    <w:link w:val="affffffffffff"/>
    <w:uiPriority w:val="99"/>
    <w:semiHidden/>
    <w:rsid w:val="00CB672D"/>
    <w:rPr>
      <w:b/>
      <w:bCs/>
      <w:kern w:val="2"/>
      <w:sz w:val="21"/>
      <w:szCs w:val="21"/>
    </w:rPr>
  </w:style>
  <w:style w:type="paragraph" w:styleId="affffffffffff1">
    <w:name w:val="Body Text First Indent"/>
    <w:basedOn w:val="afffffd"/>
    <w:link w:val="affffffffffff2"/>
    <w:uiPriority w:val="99"/>
    <w:semiHidden/>
    <w:unhideWhenUsed/>
    <w:rsid w:val="00FE15F3"/>
    <w:pPr>
      <w:ind w:firstLineChars="100" w:firstLine="420"/>
    </w:pPr>
  </w:style>
  <w:style w:type="character" w:customStyle="1" w:styleId="affffffffffff2">
    <w:name w:val="正文首行缩进 字符"/>
    <w:basedOn w:val="afffffe"/>
    <w:link w:val="affffffffffff1"/>
    <w:uiPriority w:val="99"/>
    <w:semiHidden/>
    <w:rsid w:val="00FE15F3"/>
    <w:rPr>
      <w:rFonts w:ascii="Times New Roman" w:eastAsia="宋体" w:hAnsi="Times New Roman" w:cs="Times New Roman"/>
      <w:kern w:val="2"/>
      <w:sz w:val="21"/>
      <w:szCs w:val="21"/>
    </w:rPr>
  </w:style>
  <w:style w:type="paragraph" w:customStyle="1" w:styleId="12">
    <w:name w:val="无间隔1"/>
    <w:uiPriority w:val="1"/>
    <w:qFormat/>
    <w:rsid w:val="009C13E4"/>
    <w:pPr>
      <w:widowControl w:val="0"/>
      <w:spacing w:line="360" w:lineRule="auto"/>
      <w:jc w:val="center"/>
    </w:pPr>
    <w:rPr>
      <w:rFonts w:ascii="Times New Roman" w:hAnsi="Times New Roman"/>
      <w:kern w:val="2"/>
      <w:sz w:val="21"/>
      <w:szCs w:val="22"/>
    </w:rPr>
  </w:style>
  <w:style w:type="table" w:customStyle="1" w:styleId="25">
    <w:name w:val="网格型2"/>
    <w:basedOn w:val="afff7"/>
    <w:uiPriority w:val="39"/>
    <w:qFormat/>
    <w:rsid w:val="005D668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12037566">
      <w:bodyDiv w:val="1"/>
      <w:marLeft w:val="0"/>
      <w:marRight w:val="0"/>
      <w:marTop w:val="0"/>
      <w:marBottom w:val="0"/>
      <w:divBdr>
        <w:top w:val="none" w:sz="0" w:space="0" w:color="auto"/>
        <w:left w:val="none" w:sz="0" w:space="0" w:color="auto"/>
        <w:bottom w:val="none" w:sz="0" w:space="0" w:color="auto"/>
        <w:right w:val="none" w:sz="0" w:space="0" w:color="auto"/>
      </w:divBdr>
    </w:div>
    <w:div w:id="900335640">
      <w:bodyDiv w:val="1"/>
      <w:marLeft w:val="0"/>
      <w:marRight w:val="0"/>
      <w:marTop w:val="0"/>
      <w:marBottom w:val="0"/>
      <w:divBdr>
        <w:top w:val="none" w:sz="0" w:space="0" w:color="auto"/>
        <w:left w:val="none" w:sz="0" w:space="0" w:color="auto"/>
        <w:bottom w:val="none" w:sz="0" w:space="0" w:color="auto"/>
        <w:right w:val="none" w:sz="0" w:space="0" w:color="auto"/>
      </w:divBdr>
    </w:div>
    <w:div w:id="1623071893">
      <w:bodyDiv w:val="1"/>
      <w:marLeft w:val="0"/>
      <w:marRight w:val="0"/>
      <w:marTop w:val="0"/>
      <w:marBottom w:val="0"/>
      <w:divBdr>
        <w:top w:val="none" w:sz="0" w:space="0" w:color="auto"/>
        <w:left w:val="none" w:sz="0" w:space="0" w:color="auto"/>
        <w:bottom w:val="none" w:sz="0" w:space="0" w:color="auto"/>
        <w:right w:val="none" w:sz="0" w:space="0" w:color="auto"/>
      </w:divBdr>
    </w:div>
    <w:div w:id="199225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1.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67DA3460B748908930ECDDF071AEC1"/>
        <w:category>
          <w:name w:val="常规"/>
          <w:gallery w:val="placeholder"/>
        </w:category>
        <w:types>
          <w:type w:val="bbPlcHdr"/>
        </w:types>
        <w:behaviors>
          <w:behavior w:val="content"/>
        </w:behaviors>
        <w:guid w:val="{D8579A4F-30E2-4585-97D0-4DB7C007541E}"/>
      </w:docPartPr>
      <w:docPartBody>
        <w:p w:rsidR="00CD442D" w:rsidRDefault="00703BF7">
          <w:pPr>
            <w:pStyle w:val="1B67DA3460B748908930ECDDF071AEC1"/>
          </w:pPr>
          <w:r w:rsidRPr="00751A05">
            <w:rPr>
              <w:rStyle w:val="a3"/>
              <w:rFonts w:hint="eastAsia"/>
            </w:rPr>
            <w:t>单击或点击此处输入文字。</w:t>
          </w:r>
        </w:p>
      </w:docPartBody>
    </w:docPart>
    <w:docPart>
      <w:docPartPr>
        <w:name w:val="EA1F5B7FD1D04E80A004DFDFBE0544F5"/>
        <w:category>
          <w:name w:val="常规"/>
          <w:gallery w:val="placeholder"/>
        </w:category>
        <w:types>
          <w:type w:val="bbPlcHdr"/>
        </w:types>
        <w:behaviors>
          <w:behavior w:val="content"/>
        </w:behaviors>
        <w:guid w:val="{A562AB13-059A-4ED0-80B4-DA0CBBA025E7}"/>
      </w:docPartPr>
      <w:docPartBody>
        <w:p w:rsidR="00CD442D" w:rsidRDefault="00703BF7">
          <w:pPr>
            <w:pStyle w:val="EA1F5B7FD1D04E80A004DFDFBE0544F5"/>
          </w:pPr>
          <w:r w:rsidRPr="00FB6243">
            <w:rPr>
              <w:rStyle w:val="a3"/>
              <w:rFonts w:hint="eastAsia"/>
            </w:rPr>
            <w:t>选择一项。</w:t>
          </w:r>
        </w:p>
      </w:docPartBody>
    </w:docPart>
    <w:docPart>
      <w:docPartPr>
        <w:name w:val="97E6620796C644FB8C8C8D9CF0FD31CB"/>
        <w:category>
          <w:name w:val="常规"/>
          <w:gallery w:val="placeholder"/>
        </w:category>
        <w:types>
          <w:type w:val="bbPlcHdr"/>
        </w:types>
        <w:behaviors>
          <w:behavior w:val="content"/>
        </w:behaviors>
        <w:guid w:val="{2352FCDF-D10D-41DA-B03F-7B95882FECE5}"/>
      </w:docPartPr>
      <w:docPartBody>
        <w:p w:rsidR="00CD442D" w:rsidRDefault="00703BF7">
          <w:pPr>
            <w:pStyle w:val="97E6620796C644FB8C8C8D9CF0FD31C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BF7"/>
    <w:rsid w:val="00047A56"/>
    <w:rsid w:val="00057E77"/>
    <w:rsid w:val="00063C81"/>
    <w:rsid w:val="00084CDD"/>
    <w:rsid w:val="000E2777"/>
    <w:rsid w:val="00151FFF"/>
    <w:rsid w:val="00190318"/>
    <w:rsid w:val="001A3793"/>
    <w:rsid w:val="001B71D8"/>
    <w:rsid w:val="001F16CA"/>
    <w:rsid w:val="001F277C"/>
    <w:rsid w:val="002254A6"/>
    <w:rsid w:val="00273F4C"/>
    <w:rsid w:val="002845D5"/>
    <w:rsid w:val="002D741E"/>
    <w:rsid w:val="00302611"/>
    <w:rsid w:val="0038677F"/>
    <w:rsid w:val="003978E5"/>
    <w:rsid w:val="003A2B1B"/>
    <w:rsid w:val="003B3C19"/>
    <w:rsid w:val="003D2D71"/>
    <w:rsid w:val="004103C0"/>
    <w:rsid w:val="00417447"/>
    <w:rsid w:val="00423E0E"/>
    <w:rsid w:val="00465DAD"/>
    <w:rsid w:val="00476E44"/>
    <w:rsid w:val="00490E96"/>
    <w:rsid w:val="00493722"/>
    <w:rsid w:val="004B79DD"/>
    <w:rsid w:val="004D5BA7"/>
    <w:rsid w:val="004E603E"/>
    <w:rsid w:val="004F2E5A"/>
    <w:rsid w:val="004F5A8D"/>
    <w:rsid w:val="00530893"/>
    <w:rsid w:val="00565C3B"/>
    <w:rsid w:val="0059562D"/>
    <w:rsid w:val="005D6A0D"/>
    <w:rsid w:val="005F7A22"/>
    <w:rsid w:val="00622A72"/>
    <w:rsid w:val="0063334A"/>
    <w:rsid w:val="00641874"/>
    <w:rsid w:val="006458E8"/>
    <w:rsid w:val="006726A9"/>
    <w:rsid w:val="006A3F4C"/>
    <w:rsid w:val="006B75A1"/>
    <w:rsid w:val="006C32C5"/>
    <w:rsid w:val="006E0A8A"/>
    <w:rsid w:val="006E2E95"/>
    <w:rsid w:val="00703BF7"/>
    <w:rsid w:val="0074442D"/>
    <w:rsid w:val="0075630B"/>
    <w:rsid w:val="007927AE"/>
    <w:rsid w:val="007A0ECD"/>
    <w:rsid w:val="007A1EB4"/>
    <w:rsid w:val="007E102E"/>
    <w:rsid w:val="007E784B"/>
    <w:rsid w:val="00844868"/>
    <w:rsid w:val="00857735"/>
    <w:rsid w:val="00875446"/>
    <w:rsid w:val="008850B4"/>
    <w:rsid w:val="00886366"/>
    <w:rsid w:val="008938D6"/>
    <w:rsid w:val="008B4B68"/>
    <w:rsid w:val="008C61EA"/>
    <w:rsid w:val="008F4D32"/>
    <w:rsid w:val="00962BD3"/>
    <w:rsid w:val="00980B7D"/>
    <w:rsid w:val="00A20A18"/>
    <w:rsid w:val="00A40820"/>
    <w:rsid w:val="00A51E67"/>
    <w:rsid w:val="00A759AA"/>
    <w:rsid w:val="00A92BEA"/>
    <w:rsid w:val="00AB6181"/>
    <w:rsid w:val="00AD72FA"/>
    <w:rsid w:val="00AE28D0"/>
    <w:rsid w:val="00BA12B2"/>
    <w:rsid w:val="00BB24CB"/>
    <w:rsid w:val="00BE128E"/>
    <w:rsid w:val="00BE6830"/>
    <w:rsid w:val="00BF43D0"/>
    <w:rsid w:val="00C40AE5"/>
    <w:rsid w:val="00C83027"/>
    <w:rsid w:val="00C9055D"/>
    <w:rsid w:val="00C94B04"/>
    <w:rsid w:val="00CD442D"/>
    <w:rsid w:val="00D0335E"/>
    <w:rsid w:val="00D058BD"/>
    <w:rsid w:val="00D44D5D"/>
    <w:rsid w:val="00D53E22"/>
    <w:rsid w:val="00DE614C"/>
    <w:rsid w:val="00E12A58"/>
    <w:rsid w:val="00E31099"/>
    <w:rsid w:val="00E7040A"/>
    <w:rsid w:val="00ED55B8"/>
    <w:rsid w:val="00EE2D0A"/>
    <w:rsid w:val="00F33D7F"/>
    <w:rsid w:val="00F65E8C"/>
    <w:rsid w:val="00F76E90"/>
    <w:rsid w:val="00F842F7"/>
    <w:rsid w:val="00FF4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6181"/>
    <w:rPr>
      <w:color w:val="808080"/>
    </w:rPr>
  </w:style>
  <w:style w:type="paragraph" w:customStyle="1" w:styleId="1B67DA3460B748908930ECDDF071AEC1">
    <w:name w:val="1B67DA3460B748908930ECDDF071AEC1"/>
    <w:pPr>
      <w:widowControl w:val="0"/>
      <w:jc w:val="both"/>
    </w:pPr>
  </w:style>
  <w:style w:type="paragraph" w:customStyle="1" w:styleId="EA1F5B7FD1D04E80A004DFDFBE0544F5">
    <w:name w:val="EA1F5B7FD1D04E80A004DFDFBE0544F5"/>
    <w:pPr>
      <w:widowControl w:val="0"/>
      <w:jc w:val="both"/>
    </w:pPr>
  </w:style>
  <w:style w:type="paragraph" w:customStyle="1" w:styleId="97E6620796C644FB8C8C8D9CF0FD31CB">
    <w:name w:val="97E6620796C644FB8C8C8D9CF0FD31C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2C09B-84A2-4079-9549-7061AD05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276</TotalTime>
  <Pages>13</Pages>
  <Words>1159</Words>
  <Characters>6609</Characters>
  <Application>Microsoft Office Word</Application>
  <DocSecurity>0</DocSecurity>
  <Lines>55</Lines>
  <Paragraphs>15</Paragraphs>
  <ScaleCrop>false</ScaleCrop>
  <Company>PCMI</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个人用户</dc:creator>
  <dc:description>&lt;config cover="true" show_menu="true" version="1.0.0" doctype="SDKXY"&gt;_x000d_
&lt;/config&gt;</dc:description>
  <cp:lastModifiedBy>lixiang</cp:lastModifiedBy>
  <cp:revision>14</cp:revision>
  <cp:lastPrinted>2024-06-14T00:40:00Z</cp:lastPrinted>
  <dcterms:created xsi:type="dcterms:W3CDTF">2024-07-31T07:14:00Z</dcterms:created>
  <dcterms:modified xsi:type="dcterms:W3CDTF">2024-08-23T02:08:00Z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